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12268200</wp:posOffset>
            </wp:positionH>
            <wp:positionV relativeFrom="topMargin">
              <wp:posOffset>12471400</wp:posOffset>
            </wp:positionV>
            <wp:extent cx="330200" cy="317500"/>
            <wp:wrapNone/>
            <wp:docPr id="1000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xmlns:r="http://schemas.openxmlformats.org/officeDocument/2006/relationships" r:embed="rId4"/>
                    <a:stretch>
                      <a:fillRect/>
                    </a:stretch>
                  </pic:blipFill>
                  <pic:spPr>
                    <a:xfrm>
                      <a:off x="0" y="0"/>
                      <a:ext cx="330200" cy="3175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第9章 9.3 物体的浮沉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8653"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56"/>
        <w:gridCol w:w="4397"/>
      </w:tblGrid>
      <w:tr w14:paraId="07AB687F">
        <w:tblPrEx>
          <w:tblW w:w="8653"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56"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密度大小与浮沉的关系</w:t>
            </w:r>
          </w:p>
        </w:tc>
        <w:tc>
          <w:tcPr>
            <w:tcW w:w="439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物体浮沉条件</w:t>
            </w:r>
          </w:p>
        </w:tc>
      </w:tr>
      <w:tr w14:paraId="71B8054E">
        <w:tblPrEx>
          <w:tblW w:w="8653" w:type="dxa"/>
          <w:tblInd w:w="0" w:type="dxa"/>
          <w:shd w:val="clear" w:color="auto" w:fill="000000"/>
          <w:tblCellMar>
            <w:top w:w="0" w:type="dxa"/>
            <w:left w:w="108" w:type="dxa"/>
            <w:bottom w:w="0" w:type="dxa"/>
            <w:right w:w="108" w:type="dxa"/>
          </w:tblCellMar>
        </w:tblPrEx>
        <w:tc>
          <w:tcPr>
            <w:tcW w:w="4256"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利用物体的浮沉条件求浮力的大小</w:t>
            </w:r>
          </w:p>
        </w:tc>
        <w:tc>
          <w:tcPr>
            <w:tcW w:w="439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利用物体的浮沉条件比较浮力的大小</w:t>
            </w:r>
          </w:p>
        </w:tc>
      </w:tr>
      <w:tr w14:paraId="529CB778">
        <w:tblPrEx>
          <w:tblW w:w="8653" w:type="dxa"/>
          <w:tblInd w:w="0" w:type="dxa"/>
          <w:shd w:val="clear" w:color="auto" w:fill="000000"/>
          <w:tblCellMar>
            <w:top w:w="0" w:type="dxa"/>
            <w:left w:w="108" w:type="dxa"/>
            <w:bottom w:w="0" w:type="dxa"/>
            <w:right w:w="108" w:type="dxa"/>
          </w:tblCellMar>
        </w:tblPrEx>
        <w:tc>
          <w:tcPr>
            <w:tcW w:w="4256"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浮力中的绳子、弹簧、杆的问题</w:t>
            </w:r>
          </w:p>
        </w:tc>
        <w:tc>
          <w:tcPr>
            <w:tcW w:w="439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轮船原理</w:t>
            </w:r>
          </w:p>
        </w:tc>
      </w:tr>
      <w:tr w14:paraId="5C2AD407">
        <w:tblPrEx>
          <w:tblW w:w="8653" w:type="dxa"/>
          <w:tblInd w:w="0" w:type="dxa"/>
          <w:shd w:val="clear" w:color="auto" w:fill="000000"/>
          <w:tblCellMar>
            <w:top w:w="0" w:type="dxa"/>
            <w:left w:w="108" w:type="dxa"/>
            <w:bottom w:w="0" w:type="dxa"/>
            <w:right w:w="108" w:type="dxa"/>
          </w:tblCellMar>
        </w:tblPrEx>
        <w:tc>
          <w:tcPr>
            <w:tcW w:w="4256"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气球和飞艇原理</w:t>
            </w:r>
          </w:p>
        </w:tc>
        <w:tc>
          <w:tcPr>
            <w:tcW w:w="439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p>
        </w:tc>
      </w:tr>
    </w:tbl>
    <w:p w14:paraId="00517CC2">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密度大小与浮沉的关系</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BBEC107">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密度与物质的浮沉有着密切的关系。当一块物质的密度大于周围介质（如液体或气体）的密度时，它会下沉；当一块物质的密度小于周围介质的密度时，它会浮起。这是由于密度差异造成的。</w:t>
      </w:r>
    </w:p>
    <w:p w14:paraId="61602DF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1．一个很薄的塑料袋装满水，将袋口扎紧后挂在弹簧测力计上，稳定后，弹簧测力计的读数是9N。若使该装满水的塑料袋全部浸没在水中，弹簧测力计的读数将接近于（　　）</w:t>
      </w:r>
    </w:p>
    <w:p w14:paraId="5A639CBA">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A．0N</w:t>
      </w:r>
      <w:r>
        <w:rPr>
          <w:rFonts w:ascii="Calibri" w:eastAsia="宋体" w:hAnsi="Calibri" w:cs="Times New Roman"/>
        </w:rPr>
        <w:tab/>
      </w:r>
      <w:r>
        <w:rPr>
          <w:rFonts w:ascii="Times New Roman" w:eastAsia="新宋体" w:hAnsi="Times New Roman" w:cs="Times New Roman" w:hint="eastAsia"/>
          <w:sz w:val="21"/>
          <w:szCs w:val="21"/>
        </w:rPr>
        <w:t>B．3N</w:t>
      </w:r>
      <w:r>
        <w:rPr>
          <w:rFonts w:ascii="Calibri" w:eastAsia="宋体" w:hAnsi="Calibri" w:cs="Times New Roman"/>
        </w:rPr>
        <w:tab/>
      </w:r>
      <w:r>
        <w:rPr>
          <w:rFonts w:ascii="Times New Roman" w:eastAsia="新宋体" w:hAnsi="Times New Roman" w:cs="Times New Roman" w:hint="eastAsia"/>
          <w:sz w:val="21"/>
          <w:szCs w:val="21"/>
        </w:rPr>
        <w:t>C．6N</w:t>
      </w:r>
      <w:r>
        <w:rPr>
          <w:rFonts w:ascii="Calibri" w:eastAsia="宋体" w:hAnsi="Calibri" w:cs="Times New Roman"/>
        </w:rPr>
        <w:tab/>
      </w:r>
      <w:r>
        <w:rPr>
          <w:rFonts w:ascii="Times New Roman" w:eastAsia="新宋体" w:hAnsi="Times New Roman" w:cs="Times New Roman" w:hint="eastAsia"/>
          <w:sz w:val="21"/>
          <w:szCs w:val="21"/>
        </w:rPr>
        <w:t>D．9N</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物体浮沉条件</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96BF943">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物体浮沉条件：</w:t>
      </w:r>
    </w:p>
    <w:p w14:paraId="388D98CA">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（1）当物体的密度小于液体的密度时，物体所受的浮力大于重力，因此物体会上浮。</w:t>
      </w:r>
    </w:p>
    <w:p w14:paraId="3E04AD0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（2）当物体的密度等于液体的密度时，物体所受的浮力等于重力，物体将保持悬浮状态。</w:t>
      </w:r>
    </w:p>
    <w:p w14:paraId="07D44B9D">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（3）当物体的密度大于液体的密度时，物体所受的浮力小于重力，因此物体将下沉。</w:t>
      </w:r>
    </w:p>
    <w:p w14:paraId="2FB7F01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2．小明帮妈妈洗菜时发现，放在盆中的茄子浮在水面如图甲所示，而土豆沉在盆底如图乙所示，他用所学的物理知识对此现象作出一些分析，其中正确的是（　　）</w:t>
      </w:r>
    </w:p>
    <w:p w14:paraId="223C96E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390775" cy="1257300"/>
            <wp:effectExtent l="0" t="0" r="9525" b="0"/>
            <wp:docPr id="3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2391109" cy="1257476"/>
                    </a:xfrm>
                    <a:prstGeom prst="rect">
                      <a:avLst/>
                    </a:prstGeom>
                  </pic:spPr>
                </pic:pic>
              </a:graphicData>
            </a:graphic>
          </wp:inline>
        </w:drawing>
      </w:r>
    </w:p>
    <w:p w14:paraId="4A420B9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A．茄子受到的浮力小于它受到的重力</w:t>
      </w:r>
      <w:r>
        <w:rPr>
          <w:rFonts w:ascii="Calibri" w:eastAsia="宋体" w:hAnsi="Calibri" w:cs="Times New Roman"/>
        </w:rPr>
        <w:tab/>
      </w:r>
    </w:p>
    <w:p w14:paraId="54102A9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B．茄子的密度大于土豆的密度</w:t>
      </w:r>
      <w:r>
        <w:rPr>
          <w:rFonts w:ascii="Calibri" w:eastAsia="宋体" w:hAnsi="Calibri" w:cs="Times New Roman"/>
        </w:rPr>
        <w:tab/>
      </w:r>
    </w:p>
    <w:p w14:paraId="657F75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C．放入土豆前后水对盆底的压强不变</w:t>
      </w:r>
      <w:r>
        <w:rPr>
          <w:rFonts w:ascii="Calibri" w:eastAsia="宋体" w:hAnsi="Calibri" w:cs="Times New Roman"/>
        </w:rPr>
        <w:tab/>
      </w:r>
    </w:p>
    <w:p w14:paraId="1DAB0A8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D．土豆排开水的重力小于自身的重力</w:t>
      </w:r>
    </w:p>
    <w:p w14:paraId="13CAB0C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3．如图，两个相同的空塑料瓶，瓶口扎上橡皮膜，竖直的浸没在水中，甲瓶口朝上，乙瓶口朝下，若甲瓶恰好悬浮，则正确的是（　　）</w:t>
      </w:r>
    </w:p>
    <w:p w14:paraId="75D70BD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33475" cy="962025"/>
            <wp:effectExtent l="0" t="0" r="9525" b="3175"/>
            <wp:docPr id="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1133633" cy="962159"/>
                    </a:xfrm>
                    <a:prstGeom prst="rect">
                      <a:avLst/>
                    </a:prstGeom>
                  </pic:spPr>
                </pic:pic>
              </a:graphicData>
            </a:graphic>
          </wp:inline>
        </w:drawing>
      </w:r>
    </w:p>
    <w:p w14:paraId="167A882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A．乙瓶一定下沉</w:t>
      </w:r>
      <w:r>
        <w:rPr>
          <w:rFonts w:ascii="Calibri" w:eastAsia="宋体" w:hAnsi="Calibri" w:cs="Times New Roman"/>
        </w:rPr>
        <w:tab/>
      </w:r>
    </w:p>
    <w:p w14:paraId="0F6739C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B．两瓶受到的浮力相等</w:t>
      </w:r>
      <w:r>
        <w:rPr>
          <w:rFonts w:ascii="Calibri" w:eastAsia="宋体" w:hAnsi="Calibri" w:cs="Times New Roman"/>
        </w:rPr>
        <w:tab/>
      </w:r>
    </w:p>
    <w:p w14:paraId="5E495AE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C．甲瓶内气体密度较大</w:t>
      </w:r>
      <w:r>
        <w:rPr>
          <w:rFonts w:ascii="Calibri" w:eastAsia="宋体" w:hAnsi="Calibri" w:cs="Times New Roman"/>
        </w:rPr>
        <w:tab/>
      </w:r>
    </w:p>
    <w:p w14:paraId="467CEE2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D．乙瓶内气体的压强较小</w:t>
      </w:r>
    </w:p>
    <w:p w14:paraId="51CACCF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4．如图所示，水平桌面上三个完全相同的容器内装有适量的水，将A、B、C三个体积相同的小球分别放入容器内，待小球静止后，A漂浮、B悬浮、C沉底，此时三个容器内水面高度相同。下列判断正确的是（　　）</w:t>
      </w:r>
    </w:p>
    <w:p w14:paraId="3C9508C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98650" cy="764540"/>
            <wp:effectExtent l="0" t="0" r="6350" b="10160"/>
            <wp:docPr id="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1898908" cy="765050"/>
                    </a:xfrm>
                    <a:prstGeom prst="rect">
                      <a:avLst/>
                    </a:prstGeom>
                  </pic:spPr>
                </pic:pic>
              </a:graphicData>
            </a:graphic>
          </wp:inline>
        </w:drawing>
      </w:r>
    </w:p>
    <w:p w14:paraId="17F63AC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A．容器底部受到水的压强关系：p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53462C3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B．小球受到的浮力关系：F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C</w:t>
      </w:r>
      <w:r>
        <w:rPr>
          <w:rFonts w:ascii="Calibri" w:eastAsia="宋体" w:hAnsi="Calibri" w:cs="Times New Roman"/>
        </w:rPr>
        <w:tab/>
      </w:r>
    </w:p>
    <w:p w14:paraId="13F768C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C．容器对桌面的压力关系：F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556945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D．小球的质量关系：m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C</w:t>
      </w:r>
    </w:p>
    <w:p w14:paraId="4510208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5．小华用盐水清洗水果时，把苹果和李子浸入水中，静止后观察到的现象如图所示，苹果处于漂浮状态，李子处于悬浮状态。下列判断正确的是（　　）</w:t>
      </w:r>
    </w:p>
    <w:p w14:paraId="53BDED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1104900"/>
            <wp:effectExtent l="0" t="0" r="6350" b="0"/>
            <wp:docPr id="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1505558" cy="1105347"/>
                    </a:xfrm>
                    <a:prstGeom prst="rect">
                      <a:avLst/>
                    </a:prstGeom>
                  </pic:spPr>
                </pic:pic>
              </a:graphicData>
            </a:graphic>
          </wp:inline>
        </w:drawing>
      </w:r>
    </w:p>
    <w:p w14:paraId="600B2B5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A．两水果受到的浮力一定相等</w:t>
      </w:r>
      <w:r>
        <w:rPr>
          <w:rFonts w:ascii="Calibri" w:eastAsia="宋体" w:hAnsi="Calibri" w:cs="Times New Roman"/>
        </w:rPr>
        <w:tab/>
      </w:r>
    </w:p>
    <w:p w14:paraId="262C900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B．两水果的密度不等，苹果的密度大</w:t>
      </w:r>
      <w:r>
        <w:rPr>
          <w:rFonts w:ascii="Calibri" w:eastAsia="宋体" w:hAnsi="Calibri" w:cs="Times New Roman"/>
        </w:rPr>
        <w:tab/>
      </w:r>
    </w:p>
    <w:p w14:paraId="438A401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C．李子底部受到水的压强比苹果底部的大</w:t>
      </w:r>
      <w:r>
        <w:rPr>
          <w:rFonts w:ascii="Calibri" w:eastAsia="宋体" w:hAnsi="Calibri" w:cs="Times New Roman"/>
        </w:rPr>
        <w:tab/>
      </w:r>
    </w:p>
    <w:p w14:paraId="57D4B73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D．两水果的重力不等，李子的重力大</w:t>
      </w:r>
    </w:p>
    <w:p w14:paraId="3064457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6．在两支相同的平底试管内装入等质量铁砂，然后分别放入装有甲、乙两种不同液体的相同烧杯里，其静止状态如图所示，则下列说法正确的（　　）</w:t>
      </w:r>
    </w:p>
    <w:p w14:paraId="0C62287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00175" cy="1019175"/>
            <wp:effectExtent l="0" t="0" r="9525" b="9525"/>
            <wp:docPr id="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400370" cy="1019317"/>
                    </a:xfrm>
                    <a:prstGeom prst="rect">
                      <a:avLst/>
                    </a:prstGeom>
                  </pic:spPr>
                </pic:pic>
              </a:graphicData>
            </a:graphic>
          </wp:inline>
        </w:drawing>
      </w:r>
    </w:p>
    <w:p w14:paraId="0177C1F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A．试管在乙液体中受到的浮力较大</w:t>
      </w:r>
      <w:r>
        <w:rPr>
          <w:rFonts w:ascii="Calibri" w:eastAsia="宋体" w:hAnsi="Calibri" w:cs="Times New Roman"/>
        </w:rPr>
        <w:tab/>
      </w:r>
    </w:p>
    <w:p w14:paraId="73C3B3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B．甲液体密度大于乙液体密度</w:t>
      </w:r>
      <w:r>
        <w:rPr>
          <w:rFonts w:ascii="Calibri" w:eastAsia="宋体" w:hAnsi="Calibri" w:cs="Times New Roman"/>
        </w:rPr>
        <w:tab/>
      </w:r>
    </w:p>
    <w:p w14:paraId="0462F40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C．甲烧杯底部所受液体压强较大</w:t>
      </w:r>
      <w:r>
        <w:rPr>
          <w:rFonts w:ascii="Calibri" w:eastAsia="宋体" w:hAnsi="Calibri" w:cs="Times New Roman"/>
        </w:rPr>
        <w:tab/>
      </w:r>
    </w:p>
    <w:p w14:paraId="4E2C2ED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D．乙烧杯底部所受液体压强较大</w:t>
      </w:r>
    </w:p>
    <w:p w14:paraId="04F6DC1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7．将体积相同的甲、乙实心球放入装有水的烧杯中，若甲、乙所受的重力和排开水所受的重力如下表，则两球静止在水中时，以下情形合理的是（　　）</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2695"/>
        <w:gridCol w:w="2695"/>
        <w:gridCol w:w="2696"/>
      </w:tblGrid>
      <w:tr w14:paraId="212A0489">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2850" w:type="dxa"/>
          </w:tcPr>
          <w:p w14:paraId="7AC176B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实心球</w:t>
            </w:r>
          </w:p>
        </w:tc>
        <w:tc>
          <w:tcPr>
            <w:tcW w:w="2850" w:type="dxa"/>
          </w:tcPr>
          <w:p w14:paraId="2FFF37F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实心球所受的重力/N</w:t>
            </w:r>
          </w:p>
        </w:tc>
        <w:tc>
          <w:tcPr>
            <w:tcW w:w="2850" w:type="dxa"/>
          </w:tcPr>
          <w:p w14:paraId="19BD3EA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排开水所受的重力/N</w:t>
            </w:r>
          </w:p>
        </w:tc>
      </w:tr>
      <w:tr w14:paraId="171D004C">
        <w:tblPrEx>
          <w:tblW w:w="0" w:type="auto"/>
          <w:tblInd w:w="280" w:type="dxa"/>
          <w:tblCellMar>
            <w:top w:w="30" w:type="dxa"/>
            <w:left w:w="30" w:type="dxa"/>
            <w:bottom w:w="30" w:type="dxa"/>
            <w:right w:w="30" w:type="dxa"/>
          </w:tblCellMar>
        </w:tblPrEx>
        <w:tc>
          <w:tcPr>
            <w:tcW w:w="2850" w:type="dxa"/>
          </w:tcPr>
          <w:p w14:paraId="0C64690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甲</w:t>
            </w:r>
          </w:p>
        </w:tc>
        <w:tc>
          <w:tcPr>
            <w:tcW w:w="2850" w:type="dxa"/>
          </w:tcPr>
          <w:p w14:paraId="1D32F9F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2850" w:type="dxa"/>
          </w:tcPr>
          <w:p w14:paraId="41CC1E8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r>
      <w:tr w14:paraId="52B46C84">
        <w:tblPrEx>
          <w:tblW w:w="0" w:type="auto"/>
          <w:tblInd w:w="280" w:type="dxa"/>
          <w:tblCellMar>
            <w:top w:w="30" w:type="dxa"/>
            <w:left w:w="30" w:type="dxa"/>
            <w:bottom w:w="30" w:type="dxa"/>
            <w:right w:w="30" w:type="dxa"/>
          </w:tblCellMar>
        </w:tblPrEx>
        <w:tc>
          <w:tcPr>
            <w:tcW w:w="2850" w:type="dxa"/>
          </w:tcPr>
          <w:p w14:paraId="3FA6BB6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乙</w:t>
            </w:r>
          </w:p>
        </w:tc>
        <w:tc>
          <w:tcPr>
            <w:tcW w:w="2850" w:type="dxa"/>
          </w:tcPr>
          <w:p w14:paraId="39CD0F6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2850" w:type="dxa"/>
          </w:tcPr>
          <w:p w14:paraId="570E976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r>
    </w:tbl>
    <w:p w14:paraId="2BB8803D">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866775" cy="847725"/>
            <wp:effectExtent l="0" t="0" r="9525" b="3175"/>
            <wp:docPr id="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866896" cy="847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847725" cy="847725"/>
            <wp:effectExtent l="0" t="0" r="3175" b="3175"/>
            <wp:docPr id="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847843" cy="847843"/>
                    </a:xfrm>
                    <a:prstGeom prst="rect">
                      <a:avLst/>
                    </a:prstGeom>
                  </pic:spPr>
                </pic:pic>
              </a:graphicData>
            </a:graphic>
          </wp:inline>
        </w:drawing>
      </w:r>
      <w:r>
        <w:rPr>
          <w:rFonts w:ascii="Calibri" w:eastAsia="宋体" w:hAnsi="Calibri" w:cs="Times New Roman"/>
        </w:rPr>
        <w:tab/>
      </w:r>
    </w:p>
    <w:p w14:paraId="0436394C">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866775" cy="847725"/>
            <wp:effectExtent l="0" t="0" r="9525" b="3175"/>
            <wp:docPr id="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866896" cy="847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66775" cy="847725"/>
            <wp:effectExtent l="0" t="0" r="9525" b="3175"/>
            <wp:docPr id="4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866896" cy="847843"/>
                    </a:xfrm>
                    <a:prstGeom prst="rect">
                      <a:avLst/>
                    </a:prstGeom>
                  </pic:spPr>
                </pic:pic>
              </a:graphicData>
            </a:graphic>
          </wp:inline>
        </w:drawing>
      </w:r>
    </w:p>
    <w:p w14:paraId="7BDC616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8．如图所示，潜水艇悬浮在水中时，下列说法正确的是（　　）</w:t>
      </w:r>
    </w:p>
    <w:p w14:paraId="400773B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19250" cy="1333500"/>
            <wp:effectExtent l="0" t="0" r="6350" b="0"/>
            <wp:docPr id="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619476" cy="1333686"/>
                    </a:xfrm>
                    <a:prstGeom prst="rect">
                      <a:avLst/>
                    </a:prstGeom>
                  </pic:spPr>
                </pic:pic>
              </a:graphicData>
            </a:graphic>
          </wp:inline>
        </w:drawing>
      </w:r>
    </w:p>
    <w:p w14:paraId="7063529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A．要使潜水艇上浮，应向水舱充水</w:t>
      </w:r>
      <w:r>
        <w:rPr>
          <w:rFonts w:ascii="Calibri" w:eastAsia="宋体" w:hAnsi="Calibri" w:cs="Times New Roman"/>
        </w:rPr>
        <w:tab/>
      </w:r>
    </w:p>
    <w:p w14:paraId="63789DA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B．要使潜水艇下沉，应将水舱里的水排出一部分</w:t>
      </w:r>
      <w:r>
        <w:rPr>
          <w:rFonts w:ascii="Calibri" w:eastAsia="宋体" w:hAnsi="Calibri" w:cs="Times New Roman"/>
        </w:rPr>
        <w:tab/>
      </w:r>
    </w:p>
    <w:p w14:paraId="1707CCB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C．当潜水艇悬浮在水中时，潜水艇重等于同体积的水重</w:t>
      </w:r>
      <w:r>
        <w:rPr>
          <w:rFonts w:ascii="Calibri" w:eastAsia="宋体" w:hAnsi="Calibri" w:cs="Times New Roman"/>
        </w:rPr>
        <w:tab/>
      </w:r>
    </w:p>
    <w:p w14:paraId="7ED6A74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D．潜水艇是靠改变自身重力和受到的浮力来实现浮沉的</w:t>
      </w:r>
    </w:p>
    <w:p w14:paraId="15C065C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9．2020年10月27日，我国研发的“奋斗者”号载人潜水器在马里亚纳海沟成功下潜突破1万米达到10058米，创造了中国载人深潜的新纪录。关于“奋斗者”号下列说法正确的是（　　）</w:t>
      </w:r>
    </w:p>
    <w:p w14:paraId="598BD5E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71675" cy="1495425"/>
            <wp:effectExtent l="0" t="0" r="9525" b="3175"/>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971950" cy="1495634"/>
                    </a:xfrm>
                    <a:prstGeom prst="rect">
                      <a:avLst/>
                    </a:prstGeom>
                  </pic:spPr>
                </pic:pic>
              </a:graphicData>
            </a:graphic>
          </wp:inline>
        </w:drawing>
      </w:r>
    </w:p>
    <w:p w14:paraId="2236309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A．悬浮和漂浮时受到的浮力相等</w:t>
      </w:r>
      <w:r>
        <w:rPr>
          <w:rFonts w:ascii="Calibri" w:eastAsia="宋体" w:hAnsi="Calibri" w:cs="Times New Roman"/>
        </w:rPr>
        <w:tab/>
      </w:r>
    </w:p>
    <w:p w14:paraId="3D4D6EF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B．匀速下潜的过程中受非平衡力</w:t>
      </w:r>
      <w:r>
        <w:rPr>
          <w:rFonts w:ascii="Calibri" w:eastAsia="宋体" w:hAnsi="Calibri" w:cs="Times New Roman"/>
        </w:rPr>
        <w:tab/>
      </w:r>
    </w:p>
    <w:p w14:paraId="1D7F499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C．从悬浮到下潜过程中受到的浮力变大</w:t>
      </w:r>
      <w:r>
        <w:rPr>
          <w:rFonts w:ascii="Calibri" w:eastAsia="宋体" w:hAnsi="Calibri" w:cs="Times New Roman"/>
        </w:rPr>
        <w:tab/>
      </w:r>
    </w:p>
    <w:p w14:paraId="1B5ADDE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D．匀速下潜过程中底部受到的海水压强变大</w:t>
      </w:r>
    </w:p>
    <w:p w14:paraId="6924176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小明看到清淤作业人员正在将水塘底部的淤泥搬运到船上。他想：水面高度会变化吗？于是进行了探究：首先，将石块a和不吸水的木块b置于装有水的烧杯中，如图所示；然后，将石块a从水中拿出并轻轻放在木块b上，它们处于漂浮状态，则水面高度将（　　）</w:t>
      </w:r>
    </w:p>
    <w:p w14:paraId="7A1B6B2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42950" cy="866775"/>
            <wp:effectExtent l="0" t="0" r="6350" b="9525"/>
            <wp:docPr id="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743054" cy="866896"/>
                    </a:xfrm>
                    <a:prstGeom prst="rect">
                      <a:avLst/>
                    </a:prstGeom>
                  </pic:spPr>
                </pic:pic>
              </a:graphicData>
            </a:graphic>
          </wp:inline>
        </w:drawing>
      </w:r>
    </w:p>
    <w:p w14:paraId="12BF66C0">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A．下降</w:t>
      </w:r>
      <w:r>
        <w:rPr>
          <w:rFonts w:ascii="Calibri" w:eastAsia="宋体" w:hAnsi="Calibri" w:cs="Times New Roman"/>
        </w:rPr>
        <w:tab/>
      </w:r>
      <w:r>
        <w:rPr>
          <w:rFonts w:ascii="Times New Roman" w:eastAsia="新宋体" w:hAnsi="Times New Roman" w:cs="Times New Roman" w:hint="eastAsia"/>
          <w:sz w:val="21"/>
          <w:szCs w:val="21"/>
        </w:rPr>
        <w:t>B．上升</w:t>
      </w:r>
      <w:r>
        <w:rPr>
          <w:rFonts w:ascii="Calibri" w:eastAsia="宋体" w:hAnsi="Calibri" w:cs="Times New Roman"/>
        </w:rPr>
        <w:tab/>
      </w:r>
      <w:r>
        <w:rPr>
          <w:rFonts w:ascii="Times New Roman" w:eastAsia="新宋体" w:hAnsi="Times New Roman" w:cs="Times New Roman" w:hint="eastAsia"/>
          <w:sz w:val="21"/>
          <w:szCs w:val="21"/>
        </w:rPr>
        <w:t>C．不变</w:t>
      </w:r>
      <w:r>
        <w:rPr>
          <w:rFonts w:ascii="Calibri" w:eastAsia="宋体" w:hAnsi="Calibri" w:cs="Times New Roman"/>
        </w:rPr>
        <w:tab/>
      </w:r>
      <w:r>
        <w:rPr>
          <w:rFonts w:ascii="Times New Roman" w:eastAsia="新宋体" w:hAnsi="Times New Roman" w:cs="Times New Roman" w:hint="eastAsia"/>
          <w:sz w:val="21"/>
          <w:szCs w:val="21"/>
        </w:rPr>
        <w:t>D．无法判断</w:t>
      </w:r>
    </w:p>
    <w:p w14:paraId="00B0264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11．如图所示，在水平桌面上有甲、乙、丙三个完全相同的容器，装有不同的液体，现将三个完全相同的圆柱体分别放入液体中，静止时三个容器的液面恰好相平。下列说法正确的是（　　）</w:t>
      </w:r>
    </w:p>
    <w:p w14:paraId="55AE35E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124075" cy="1209675"/>
            <wp:effectExtent l="0" t="0" r="9525" b="9525"/>
            <wp:docPr id="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2124372" cy="1209844"/>
                    </a:xfrm>
                    <a:prstGeom prst="rect">
                      <a:avLst/>
                    </a:prstGeom>
                  </pic:spPr>
                </pic:pic>
              </a:graphicData>
            </a:graphic>
          </wp:inline>
        </w:drawing>
      </w:r>
    </w:p>
    <w:p w14:paraId="28B172B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A．甲容器中的液体密度最大</w:t>
      </w:r>
      <w:r>
        <w:rPr>
          <w:rFonts w:ascii="Calibri" w:eastAsia="宋体" w:hAnsi="Calibri" w:cs="Times New Roman"/>
        </w:rPr>
        <w:tab/>
      </w:r>
    </w:p>
    <w:p w14:paraId="59AD1AE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B．三个容器底受到液体的压力相等</w:t>
      </w:r>
      <w:r>
        <w:rPr>
          <w:rFonts w:ascii="Calibri" w:eastAsia="宋体" w:hAnsi="Calibri" w:cs="Times New Roman"/>
        </w:rPr>
        <w:tab/>
      </w:r>
    </w:p>
    <w:p w14:paraId="0E9AED4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C．三个容器对水平桌面的压强相等</w:t>
      </w:r>
      <w:r>
        <w:rPr>
          <w:rFonts w:ascii="Calibri" w:eastAsia="宋体" w:hAnsi="Calibri" w:cs="Times New Roman"/>
        </w:rPr>
        <w:tab/>
      </w:r>
    </w:p>
    <w:p w14:paraId="625BB46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D．圆柱体下表面受到液体的压力在丙图中最小</w:t>
      </w:r>
    </w:p>
    <w:p w14:paraId="75B1855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12．如图所示，某同学将两个完全相同的物体A、B分别放到甲、乙两种液体中。物体静止时，A漂浮，B悬浮，且两液面相平，容器底部受到的液体压强分别为p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，物体A、B所受浮力分别为F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。则（　　）</w:t>
      </w:r>
    </w:p>
    <w:p w14:paraId="40531E4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52600" cy="933450"/>
            <wp:effectExtent l="0" t="0" r="0" b="6350"/>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752845" cy="933580"/>
                    </a:xfrm>
                    <a:prstGeom prst="rect">
                      <a:avLst/>
                    </a:prstGeom>
                  </pic:spPr>
                </pic:pic>
              </a:graphicData>
            </a:graphic>
          </wp:inline>
        </w:drawing>
      </w:r>
    </w:p>
    <w:p w14:paraId="56F5F314">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B．p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p>
    <w:p w14:paraId="0C18331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D．p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p>
    <w:p w14:paraId="729C7EF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13．把重10N，密度为0.9×10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的实心物体投入水中。当物体静止时，物体处于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（漂浮/悬浮/沉底）状态，物体所受浮力为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N，排开水的体积是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w:t>
      </w:r>
    </w:p>
    <w:p w14:paraId="31431EF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14．一艘远洋轮船装上货物后，发现船身下沉了一些，则它受到的浮力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（填“变大”“变小”或“不变”），当船由内河驶入大海后，船受的浮力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（填“变大”“变小”或“不变”），船相对于水面将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（填“上浮”“下沉”或“不变”）。</w:t>
      </w:r>
    </w:p>
    <w:p w14:paraId="4A53937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15．如图所示，用轻质薄壁的塑料瓶、透明胶带、铁质螺母和塑料软管制作潜水艇模型，潜水艇在水中受到浮力的方向是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，潜水艇通过改变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来实现浮与沉，因此需要选择质量合适的螺母作为配重。如果塑料瓶的容积为V，水的密度为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，铁的密度为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铁</w:t>
      </w:r>
      <w:r>
        <w:rPr>
          <w:rFonts w:ascii="Times New Roman" w:eastAsia="新宋体" w:hAnsi="Times New Roman" w:cs="Times New Roman" w:hint="eastAsia"/>
          <w:sz w:val="21"/>
          <w:szCs w:val="21"/>
        </w:rPr>
        <w:t>，要让瓶内有一半水时，潜水艇恰能在水中悬浮，则所选螺母质量的表达式为m＝</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A0B6CF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00125" cy="981075"/>
            <wp:effectExtent l="0" t="0" r="3175" b="9525"/>
            <wp:docPr id="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1000529" cy="981472"/>
                    </a:xfrm>
                    <a:prstGeom prst="rect">
                      <a:avLst/>
                    </a:prstGeom>
                  </pic:spPr>
                </pic:pic>
              </a:graphicData>
            </a:graphic>
          </wp:inline>
        </w:drawing>
      </w:r>
    </w:p>
    <w:p w14:paraId="33824C2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16．一艘轮船空载时的排水量是3000t，装满货物时的排水量为8000t，那么这艘轮最多可以装载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t的货物。如果它从长江驶进大海，它所受到的浮力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（填“变大”、“不变”或“变小”），船排开液体的体积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（填“变大”、“不变”或“变小”）。</w:t>
      </w:r>
    </w:p>
    <w:p w14:paraId="14BB0E3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33575" cy="1133475"/>
            <wp:effectExtent l="0" t="0" r="9525" b="9525"/>
            <wp:docPr id="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933845" cy="1133633"/>
                    </a:xfrm>
                    <a:prstGeom prst="rect">
                      <a:avLst/>
                    </a:prstGeom>
                  </pic:spPr>
                </pic:pic>
              </a:graphicData>
            </a:graphic>
          </wp:inline>
        </w:drawing>
      </w:r>
    </w:p>
    <w:p w14:paraId="37EA908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17．中国首艘国产001A型航母于2017年4月26日下水，如图所示。该航母排水量达6×10</w:t>
      </w:r>
      <w:r>
        <w:rPr>
          <w:rFonts w:ascii="Times New Roman" w:eastAsia="新宋体" w:hAnsi="Times New Roman" w:cs="Times New Roman" w:hint="eastAsia"/>
          <w:sz w:val="24"/>
          <w:szCs w:val="24"/>
          <w:vertAlign w:val="superscript"/>
        </w:rPr>
        <w:t>7</w:t>
      </w:r>
      <w:r>
        <w:rPr>
          <w:rFonts w:ascii="Times New Roman" w:eastAsia="新宋体" w:hAnsi="Times New Roman" w:cs="Times New Roman" w:hint="eastAsia"/>
          <w:sz w:val="21"/>
          <w:szCs w:val="21"/>
        </w:rPr>
        <w:t xml:space="preserve">kg，满载时该航母受到浮力是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N。舰载36架战斗机“歼﹣15”全部飞离航母后，航母始终漂浮，航母所受的浮力将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（选填“变大”、“不变”或“变小”），它将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（选填“上浮一些”或“下沉一些”）。</w:t>
      </w:r>
    </w:p>
    <w:p w14:paraId="3265563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10360" cy="942975"/>
            <wp:effectExtent l="0" t="0" r="2540" b="9525"/>
            <wp:docPr id="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610376" cy="943356"/>
                    </a:xfrm>
                    <a:prstGeom prst="rect">
                      <a:avLst/>
                    </a:prstGeom>
                  </pic:spPr>
                </pic:pic>
              </a:graphicData>
            </a:graphic>
          </wp:inline>
        </w:drawing>
      </w:r>
    </w:p>
    <w:p w14:paraId="6B71289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18．如图所示，将一长方体物体浸没在装有足够深水的容器中，恰好处于悬浮状态，它的上表面受到的压力为1.8N，下表面受到的压力为3N，则该物体受到的浮力大小为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N；如将物体再下沉5cm，则它受到的浮力大小为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N；如果将该长方体投入酒精中，物体静止时是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（选填“悬浮”“漂浮”或“沉底”）状态。（</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酒精</w:t>
      </w:r>
      <w:r>
        <w:rPr>
          <w:rFonts w:ascii="Times New Roman" w:eastAsia="新宋体" w:hAnsi="Times New Roman" w:cs="Times New Roman" w:hint="eastAsia"/>
          <w:sz w:val="21"/>
          <w:szCs w:val="21"/>
        </w:rPr>
        <w:t>）</w:t>
      </w:r>
    </w:p>
    <w:p w14:paraId="2E6720A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85850" cy="990600"/>
            <wp:effectExtent l="0" t="0" r="6350" b="0"/>
            <wp:docPr id="4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086002" cy="990738"/>
                    </a:xfrm>
                    <a:prstGeom prst="rect">
                      <a:avLst/>
                    </a:prstGeom>
                  </pic:spPr>
                </pic:pic>
              </a:graphicData>
            </a:graphic>
          </wp:inline>
        </w:drawing>
      </w:r>
    </w:p>
    <w:p w14:paraId="6F49388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19．一艘轮船从大海驶入长江，它受到的浮力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（填“变大”、“变小”或“不变”），它排开水的体积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（填“变大”、“变小”或“不变”），它将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（填“上升”或“下降”）一些。</w:t>
      </w:r>
    </w:p>
    <w:p w14:paraId="27EAB97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20．如图所示，一架总质量为15t的国产舰载机“歼﹣15”在“山东号”国产航母上起飞。“歼﹣15”飞离航母后，航母受到的浮力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，航母排开海水的体积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（前两空均选填“变大”、变小”或“不变”），航母排开海水的体积变化了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海水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22C5369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0200" cy="1066800"/>
            <wp:effectExtent l="0" t="0" r="0" b="0"/>
            <wp:docPr id="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600424" cy="1066949"/>
                    </a:xfrm>
                    <a:prstGeom prst="rect">
                      <a:avLst/>
                    </a:prstGeom>
                  </pic:spPr>
                </pic:pic>
              </a:graphicData>
            </a:graphic>
          </wp:inline>
        </w:drawing>
      </w:r>
    </w:p>
    <w:p w14:paraId="5280D91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21．某潜水器漂浮在水面上时，受到的浮力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水对潜水器向上的压力（选填“大于”、“等于”或“小于”）；它下潜过程中，底部受到水的压强将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（选填“增大”、“不变”或“减小”），当排开20m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的水时受到的浮力为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N（海水的密度取1×10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DCCF1F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22．潜水艇是靠改变自身的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来实现上浮和下沉的；潜水艇在水中匀速上浮时，所受浮力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，逐渐浮出水面的过程，所受浮力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。（后两空选填“变大”、“变小”或“不变”）</w:t>
      </w:r>
    </w:p>
    <w:p w14:paraId="3CD9DBA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23．体积为120cm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的一块固体，重为1.8N，把它浸没在密度为1.1×10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的盐水中后放手，它将</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（选填“上浮”或“下沉”），其在盐水中静止时受到的浮力为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N，容器底部对它的支持力为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N．（g取10N/kg）</w:t>
      </w:r>
    </w:p>
    <w:p w14:paraId="56F6238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24．一艘远洋轮船装上货物后，发现船下沉了一些，则它受到的浮力</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（选填“变大”、“变小”或“不变”）。当船由内河驶入大海后，船受到浮力</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（选填“变大”、“变小”或“不变”），船相对于水面将</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（选填“上浮”、“下沉”或“不变”）。</w:t>
      </w:r>
    </w:p>
    <w:p w14:paraId="1127083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25．“远征号”潜水艇在东海执行完任务后返回到长江某基地，请在图中画出潜水艇匀速上浮过程中所受重力和浮力的示意图。</w:t>
      </w:r>
    </w:p>
    <w:p w14:paraId="2EF1476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48385" cy="527050"/>
            <wp:effectExtent l="0" t="0" r="5715" b="6350"/>
            <wp:docPr id="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048514" cy="527305"/>
                    </a:xfrm>
                    <a:prstGeom prst="rect">
                      <a:avLst/>
                    </a:prstGeom>
                  </pic:spPr>
                </pic:pic>
              </a:graphicData>
            </a:graphic>
          </wp:inline>
        </w:drawing>
      </w:r>
    </w:p>
    <w:p w14:paraId="6C470EE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26．装水的烧杯放在斜面上，有一个球漂浮在水面上，如图所示。请画出该球受</w:t>
      </w:r>
    </w:p>
    <w:p w14:paraId="3E581AB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到的力的示意图。</w:t>
      </w:r>
    </w:p>
    <w:p w14:paraId="342A1D6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9725" cy="1095375"/>
            <wp:effectExtent l="0" t="0" r="3175" b="9525"/>
            <wp:docPr id="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1609950" cy="1095528"/>
                    </a:xfrm>
                    <a:prstGeom prst="rect">
                      <a:avLst/>
                    </a:prstGeom>
                  </pic:spPr>
                </pic:pic>
              </a:graphicData>
            </a:graphic>
          </wp:inline>
        </w:drawing>
      </w:r>
    </w:p>
    <w:p w14:paraId="2D5D5C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27．一个小球在水中上浮，如图所示，画出小球受力的示意图。</w:t>
      </w:r>
    </w:p>
    <w:p w14:paraId="64C1314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14475" cy="1133475"/>
            <wp:effectExtent l="0" t="0" r="9525" b="9525"/>
            <wp:docPr id="5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514686" cy="1133633"/>
                    </a:xfrm>
                    <a:prstGeom prst="rect">
                      <a:avLst/>
                    </a:prstGeom>
                  </pic:spPr>
                </pic:pic>
              </a:graphicData>
            </a:graphic>
          </wp:inline>
        </w:drawing>
      </w:r>
    </w:p>
    <w:p w14:paraId="2B34FD9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28．如图，画出物体受到重力G和浮力示意图。</w:t>
      </w:r>
    </w:p>
    <w:p w14:paraId="19A69DC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18490" cy="877570"/>
            <wp:effectExtent l="0" t="0" r="3810" b="11430"/>
            <wp:docPr id="5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618745" cy="877826"/>
                    </a:xfrm>
                    <a:prstGeom prst="rect">
                      <a:avLst/>
                    </a:prstGeom>
                  </pic:spPr>
                </pic:pic>
              </a:graphicData>
            </a:graphic>
          </wp:inline>
        </w:drawing>
      </w:r>
    </w:p>
    <w:p w14:paraId="6610F90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29．小明按照教材中“综合实践活动”的要求制作简易密度计。</w:t>
      </w:r>
    </w:p>
    <w:p w14:paraId="33C65A3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448050" cy="1647825"/>
            <wp:effectExtent l="0" t="0" r="6350" b="3175"/>
            <wp:docPr id="5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3448532" cy="1648055"/>
                    </a:xfrm>
                    <a:prstGeom prst="rect">
                      <a:avLst/>
                    </a:prstGeom>
                  </pic:spPr>
                </pic:pic>
              </a:graphicData>
            </a:graphic>
          </wp:inline>
        </w:drawing>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333"/>
        <w:gridCol w:w="1333"/>
        <w:gridCol w:w="1333"/>
        <w:gridCol w:w="1333"/>
        <w:gridCol w:w="1333"/>
        <w:gridCol w:w="1333"/>
      </w:tblGrid>
      <w:tr w14:paraId="1973B38F">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333" w:type="dxa"/>
          </w:tcPr>
          <w:p w14:paraId="6A3117B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实验次数</w:t>
            </w:r>
          </w:p>
        </w:tc>
        <w:tc>
          <w:tcPr>
            <w:tcW w:w="1333" w:type="dxa"/>
          </w:tcPr>
          <w:p w14:paraId="7A88EA7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333" w:type="dxa"/>
          </w:tcPr>
          <w:p w14:paraId="46FD15D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333" w:type="dxa"/>
          </w:tcPr>
          <w:p w14:paraId="4BB3F93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333" w:type="dxa"/>
          </w:tcPr>
          <w:p w14:paraId="4DBBC33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333" w:type="dxa"/>
          </w:tcPr>
          <w:p w14:paraId="771AD4A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r>
      <w:tr w14:paraId="0A19A2DE">
        <w:tblPrEx>
          <w:tblW w:w="0" w:type="auto"/>
          <w:tblInd w:w="280" w:type="dxa"/>
          <w:tblCellMar>
            <w:top w:w="30" w:type="dxa"/>
            <w:left w:w="30" w:type="dxa"/>
            <w:bottom w:w="30" w:type="dxa"/>
            <w:right w:w="30" w:type="dxa"/>
          </w:tblCellMar>
        </w:tblPrEx>
        <w:tc>
          <w:tcPr>
            <w:tcW w:w="1333" w:type="dxa"/>
          </w:tcPr>
          <w:p w14:paraId="1AE323F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液体密度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tc>
        <w:tc>
          <w:tcPr>
            <w:tcW w:w="1333" w:type="dxa"/>
          </w:tcPr>
          <w:p w14:paraId="3BBC130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0.8</w:t>
            </w:r>
          </w:p>
        </w:tc>
        <w:tc>
          <w:tcPr>
            <w:tcW w:w="1333" w:type="dxa"/>
          </w:tcPr>
          <w:p w14:paraId="781C047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0.9</w:t>
            </w:r>
          </w:p>
        </w:tc>
        <w:tc>
          <w:tcPr>
            <w:tcW w:w="1333" w:type="dxa"/>
          </w:tcPr>
          <w:p w14:paraId="342CFDE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1333" w:type="dxa"/>
          </w:tcPr>
          <w:p w14:paraId="09A1B8E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1.1</w:t>
            </w:r>
          </w:p>
        </w:tc>
        <w:tc>
          <w:tcPr>
            <w:tcW w:w="1333" w:type="dxa"/>
          </w:tcPr>
          <w:p w14:paraId="10862C0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r w14:paraId="5D6E966A">
        <w:tblPrEx>
          <w:tblW w:w="0" w:type="auto"/>
          <w:tblInd w:w="280" w:type="dxa"/>
          <w:tblCellMar>
            <w:top w:w="30" w:type="dxa"/>
            <w:left w:w="30" w:type="dxa"/>
            <w:bottom w:w="30" w:type="dxa"/>
            <w:right w:w="30" w:type="dxa"/>
          </w:tblCellMar>
        </w:tblPrEx>
        <w:tc>
          <w:tcPr>
            <w:tcW w:w="1333" w:type="dxa"/>
          </w:tcPr>
          <w:p w14:paraId="08151DF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浸入的深度h/（cm）</w:t>
            </w:r>
          </w:p>
        </w:tc>
        <w:tc>
          <w:tcPr>
            <w:tcW w:w="1333" w:type="dxa"/>
          </w:tcPr>
          <w:p w14:paraId="6C4A7827">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tc>
        <w:tc>
          <w:tcPr>
            <w:tcW w:w="1333" w:type="dxa"/>
          </w:tcPr>
          <w:p w14:paraId="13E4E90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5.6</w:t>
            </w:r>
          </w:p>
        </w:tc>
        <w:tc>
          <w:tcPr>
            <w:tcW w:w="1333" w:type="dxa"/>
          </w:tcPr>
          <w:p w14:paraId="5086645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1333" w:type="dxa"/>
          </w:tcPr>
          <w:p w14:paraId="3A46BE9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4.5</w:t>
            </w:r>
          </w:p>
        </w:tc>
        <w:tc>
          <w:tcPr>
            <w:tcW w:w="1333" w:type="dxa"/>
          </w:tcPr>
          <w:p w14:paraId="5373912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4.2</w:t>
            </w:r>
          </w:p>
        </w:tc>
      </w:tr>
    </w:tbl>
    <w:p w14:paraId="5F52BCE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（1）取一根粗细均匀的饮料吸管，在其下端塞入适量金属丝并用石蜡封口。塞入金属丝作为配重为了降低吸管的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，从而让它能够竖直的漂浮在液面上。小明制作密度计的原理是利用了物体漂浮在液面时，浮力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重力（大于/小于/等于）。</w:t>
      </w:r>
    </w:p>
    <w:p w14:paraId="7620281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（2）将吸管放到水中的情景如图（a）所示，测得浸入的长度为H；放到另一液体中的情景如图（b）所示，浸入的长度为h。用</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分别表示液体和水的密度，则</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（选填“大于”、“小于”或“等于”），h与</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，及H的关系式是h＝</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49F28B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（3）小明根据图（a）在吸管上标出1.0刻度线（单位g/cm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，下同），再利用上述关系式进行计算，请先补充表中空白处的信息（结果保留一位小数），并根据表格信息标出了0.8、0.9、1.1、1.2的刻度线（图中未画出）。结果发现，1.1刻线是在1.0刻线的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（上/下）方，相邻刻线的间距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（选填“均匀”或“不均匀”）。</w:t>
      </w:r>
    </w:p>
    <w:p w14:paraId="1A741E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（4）制作完毕后，小明发现1.1和1.2两刻度线的距离较小，请提出一个方法使两条刻度线之间的距离大一些，使测量结果更精确。方法：</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1EA5715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为检验刻度误差，小明取来食油，先用天平和量筒测量其密度，然后再用这个密度计测量。但操作时却出现如图（c）所示的情形，这让他很扫兴。难道实验就此终止了吗，根据经验或思考，在不更换食油的情况下，你认为可以进行怎样的尝试：</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66F075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30．在物理综合实践活动中，同学们利用粗细均匀的饮料吸管、金属丝、石蜡制作了简易密度计，在饮料吸管的一端塞入适量的金属丝，再用石蜡封口。</w:t>
      </w:r>
    </w:p>
    <w:p w14:paraId="50C4140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（1）同学们在饮料吸管塞入金属丝的目的是使简易密度计能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漂浮在液体中。</w:t>
      </w:r>
    </w:p>
    <w:p w14:paraId="2C1757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（2）同学们在给自制的简易密度计标注刻度时，将密度计放到水中的情景如图﹣1所示，在密度计与水面齐平处标注1.0g/cm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，并用刻度尺测得浸入的长度H。然后将密度计放到另一液体中的情景如图﹣2所示，测量得浸入的长度h。则：</w:t>
      </w:r>
    </w:p>
    <w:p w14:paraId="4942D65C">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密度计在图﹣1中所受浮力F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与图﹣2中所受浮力F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的大小关系是F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（选填“＞”、“＜”或“＝”）F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w:t>
      </w:r>
    </w:p>
    <w:p w14:paraId="24BCA2AF">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水和液体的密度大小关系是</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（选填“＞”、“＜”或“＝”）</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p>
    <w:p w14:paraId="31A9625C">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写出液体密度的表达式：</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（用H、h、</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表示）。</w:t>
      </w:r>
    </w:p>
    <w:p w14:paraId="74F7085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（3）同学们把这支简易密度计放入密度为1.1×10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的盐水中，盐水液面在密度计1.0g/cm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刻度线的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（选填“上方”或“下方”）。</w:t>
      </w:r>
    </w:p>
    <w:p w14:paraId="4A1E828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（4）标注好刻度后，同学们发现密度计相邻两刻度线之间的距离太小，导致用此密度计测量液体密度时误差较大，请你提出一个可行的改进方案：</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EFA67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143760" cy="1447800"/>
            <wp:effectExtent l="0" t="0" r="2540" b="0"/>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2143992" cy="1448385"/>
                    </a:xfrm>
                    <a:prstGeom prst="rect">
                      <a:avLst/>
                    </a:prstGeom>
                  </pic:spPr>
                </pic:pic>
              </a:graphicData>
            </a:graphic>
          </wp:inline>
        </w:drawing>
      </w:r>
    </w:p>
    <w:p w14:paraId="45D472D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31．如图所示，一实心圆柱体物体浮在液面上，露出液面的体积为V</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，液面下的体积为V</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，则物体的密度与液体的密度之比</w:t>
      </w:r>
      <m:oMath>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物</m:t>
                </m:r>
              </m:sub>
            </m:sSub>
          </m:num>
          <m:den>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液</m:t>
                </m:r>
              </m:sub>
            </m:sSub>
          </m:den>
        </m:f>
        <m:r>
          <w:rPr>
            <w:rFonts w:ascii="Cambria Math" w:eastAsia="新宋体" w:hAnsi="Cambria Math"/>
            <w:sz w:val="21"/>
            <w:szCs w:val="21"/>
          </w:rPr>
          <m:t>=</m:t>
        </m:r>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V</m:t>
                </m:r>
              </m:e>
              <m:sub>
                <m:r>
                  <w:rPr>
                    <w:rFonts w:ascii="Cambria Math" w:eastAsia="新宋体" w:hAnsi="Cambria Math"/>
                    <w:sz w:val="28"/>
                    <w:szCs w:val="28"/>
                  </w:rPr>
                  <m:t>2</m:t>
                </m:r>
              </m:sub>
            </m:sSub>
          </m:num>
          <m:den>
            <m:ctrlPr>
              <w:rPr>
                <w:rFonts w:ascii="Cambria Math" w:eastAsia="新宋体" w:hAnsi="Cambria Math"/>
                <w:sz w:val="28"/>
                <w:szCs w:val="28"/>
              </w:rPr>
            </m:ctrlPr>
            <m:sSub>
              <m:e>
                <m:r>
                  <w:rPr>
                    <w:rFonts w:ascii="Cambria Math" w:eastAsia="新宋体" w:hAnsi="Cambria Math"/>
                    <w:sz w:val="28"/>
                    <w:szCs w:val="28"/>
                  </w:rPr>
                  <m:t>V</m:t>
                </m:r>
              </m:e>
              <m:sub>
                <m:r>
                  <w:rPr>
                    <w:rFonts w:ascii="Cambria Math" w:eastAsia="新宋体" w:hAnsi="Cambria Math"/>
                    <w:sz w:val="28"/>
                    <w:szCs w:val="28"/>
                  </w:rPr>
                  <m:t>1</m:t>
                </m:r>
              </m:sub>
            </m:sSub>
            <m:r>
              <w:rPr>
                <w:rFonts w:ascii="Cambria Math" w:eastAsia="新宋体" w:hAnsi="Cambria Math"/>
                <w:sz w:val="28"/>
                <w:szCs w:val="28"/>
              </w:rPr>
              <m:t>+</m:t>
            </m:r>
            <m:sSub>
              <m:e>
                <m:r>
                  <w:rPr>
                    <w:rFonts w:ascii="Cambria Math" w:eastAsia="新宋体" w:hAnsi="Cambria Math"/>
                    <w:sz w:val="28"/>
                    <w:szCs w:val="28"/>
                  </w:rPr>
                  <m:t>V</m:t>
                </m:r>
              </m:e>
              <m:sub>
                <m:r>
                  <w:rPr>
                    <w:rFonts w:ascii="Cambria Math" w:eastAsia="新宋体" w:hAnsi="Cambria Math"/>
                    <w:sz w:val="28"/>
                    <w:szCs w:val="28"/>
                  </w:rPr>
                  <m:t>2</m:t>
                </m:r>
              </m:sub>
            </m:sSub>
          </m:den>
        </m:f>
      </m:oMath>
      <w:r>
        <w:rPr>
          <w:rFonts w:ascii="Times New Roman" w:eastAsia="新宋体" w:hAnsi="Times New Roman" w:cs="Times New Roman" w:hint="eastAsia"/>
          <w:sz w:val="21"/>
          <w:szCs w:val="21"/>
        </w:rPr>
        <w:t>。</w:t>
      </w:r>
    </w:p>
    <w:p w14:paraId="10E6E59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（1）证明上面等式成立；</w:t>
      </w:r>
    </w:p>
    <w:p w14:paraId="00B5867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（2）若只提供一个刻度尺、一个实心圆柱体、一个口径大于该圆柱体横截面的烧杯，以及待测液体（已知圆柱体的密度为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，且</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）。利用上述器材，测量待测液体的密度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。写出实验步骤和表达式。</w:t>
      </w:r>
    </w:p>
    <w:p w14:paraId="4E889EA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实验步骤：</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FA41C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表达式：</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0A5777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41705" cy="883920"/>
            <wp:effectExtent l="0" t="0" r="10795" b="5080"/>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941834" cy="883922"/>
                    </a:xfrm>
                    <a:prstGeom prst="rect">
                      <a:avLst/>
                    </a:prstGeom>
                  </pic:spPr>
                </pic:pic>
              </a:graphicData>
            </a:graphic>
          </wp:inline>
        </w:drawing>
      </w:r>
    </w:p>
    <w:p w14:paraId="133D853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32．阅读短文，回答下列问题：</w:t>
      </w:r>
    </w:p>
    <w:p w14:paraId="5EB21B2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半潜船如图甲所示半潜船，是通过改变自身重量实现上浮和下沉的。半潜船淹没在水中的体积比例高，因此半潜船受到水面上的波浪影响相对较小，能够保持较佳的稳定性而适合当作水上的工作平台使用。如图乙所示，半潜船通过调整水舱内的压载水质量，把装货甲板潜入水中，等待货物装载，当货物拖至甲板上方后，再次调整水舱内的压载水，船体上浮，即完成装载。</w:t>
      </w:r>
    </w:p>
    <w:p w14:paraId="1492A42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1266825"/>
            <wp:effectExtent l="0" t="0" r="8890" b="3175"/>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5401430" cy="1267002"/>
                    </a:xfrm>
                    <a:prstGeom prst="rect">
                      <a:avLst/>
                    </a:prstGeom>
                  </pic:spPr>
                </pic:pic>
              </a:graphicData>
            </a:graphic>
          </wp:inline>
        </w:drawing>
      </w:r>
    </w:p>
    <w:p w14:paraId="2864FB1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（1）半潜船是通过改变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实现上浮和下沉的；它在水面航行时，使其向前运动的动力的施力物体是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（选填“螺旋桨”或“水”）；</w:t>
      </w:r>
    </w:p>
    <w:p w14:paraId="77E736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（2）当半潜船依次处于图乙中三种状态时，从左至右船底受到水的压强分别为p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 xml:space="preserve">，则压强由小到大的顺序是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，水舱内水的质量分别为m</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 xml:space="preserve">，则质量中最大的是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（选填“m</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”或“m</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w:t>
      </w:r>
    </w:p>
    <w:p w14:paraId="349A684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（3）甲板面积为6000m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，当甲板下潜至水下2m时，受到水的压强为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Pa，受到水的压力为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N。（水的密度为1.0×10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w:t>
      </w:r>
    </w:p>
    <w:p w14:paraId="4DD5215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33．阅读短文，回答问题。</w:t>
      </w:r>
    </w:p>
    <w:p w14:paraId="5ABF36EE">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第一艘国产航母——山东舰</w:t>
      </w:r>
    </w:p>
    <w:p w14:paraId="724C5ED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2019年12月17日，中国首艘国产航母山东舰正式服役。山东舰是我国独立自主建造的第一艘航母，更因为山东舰的设计理念、重要系统、建造材料，如电磁兼容系统、动力系统、阻拦系统、航母特种钢等，都是我国独立自主研发的，完全没有依赖进口，并且拥有完全自主产权，百分百实现了中国航母中国造。航母上配备大量先进装备，其中舰载机是航母战斗力的核心，歼15是我国第一代多用途舰载喷气式战斗机，如表是歼15战斗机的部分技水参数，推重比是指飞机飞行时发动机的总推力与飞机总重的比值。所谓翼载指飞机的最大起飞质量与机翼面积的比值。（g＝10N/kg）</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2000"/>
        <w:gridCol w:w="2000"/>
        <w:gridCol w:w="2000"/>
        <w:gridCol w:w="2000"/>
      </w:tblGrid>
      <w:tr w14:paraId="7F4DC53D">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2000" w:type="dxa"/>
          </w:tcPr>
          <w:p w14:paraId="6A454F0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空机质量</w:t>
            </w:r>
          </w:p>
        </w:tc>
        <w:tc>
          <w:tcPr>
            <w:tcW w:w="2000" w:type="dxa"/>
          </w:tcPr>
          <w:p w14:paraId="02F8B12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最大起飞质量</w:t>
            </w:r>
          </w:p>
        </w:tc>
        <w:tc>
          <w:tcPr>
            <w:tcW w:w="2000" w:type="dxa"/>
          </w:tcPr>
          <w:p w14:paraId="6D2452F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推重比</w:t>
            </w:r>
          </w:p>
        </w:tc>
        <w:tc>
          <w:tcPr>
            <w:tcW w:w="2000" w:type="dxa"/>
          </w:tcPr>
          <w:p w14:paraId="330AABC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发动机最大巡航推力</w:t>
            </w:r>
          </w:p>
        </w:tc>
      </w:tr>
      <w:tr w14:paraId="0ABDCF53">
        <w:tblPrEx>
          <w:tblW w:w="0" w:type="auto"/>
          <w:tblInd w:w="280" w:type="dxa"/>
          <w:tblCellMar>
            <w:top w:w="30" w:type="dxa"/>
            <w:left w:w="30" w:type="dxa"/>
            <w:bottom w:w="30" w:type="dxa"/>
            <w:right w:w="30" w:type="dxa"/>
          </w:tblCellMar>
        </w:tblPrEx>
        <w:tc>
          <w:tcPr>
            <w:tcW w:w="2000" w:type="dxa"/>
          </w:tcPr>
          <w:p w14:paraId="2E5A947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17.5t</w:t>
            </w:r>
          </w:p>
        </w:tc>
        <w:tc>
          <w:tcPr>
            <w:tcW w:w="2000" w:type="dxa"/>
          </w:tcPr>
          <w:p w14:paraId="7C41B5C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32.5t</w:t>
            </w:r>
          </w:p>
        </w:tc>
        <w:tc>
          <w:tcPr>
            <w:tcW w:w="2000" w:type="dxa"/>
          </w:tcPr>
          <w:p w14:paraId="538A0A3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0.4～0.9</w:t>
            </w:r>
          </w:p>
        </w:tc>
        <w:tc>
          <w:tcPr>
            <w:tcW w:w="2000" w:type="dxa"/>
          </w:tcPr>
          <w:p w14:paraId="723B170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2.4×10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N</w:t>
            </w:r>
          </w:p>
        </w:tc>
      </w:tr>
    </w:tbl>
    <w:p w14:paraId="74C4524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（1）航母的舰体呈流线型，目的是为了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（选填“增大”或“减小”）阻力；</w:t>
      </w:r>
    </w:p>
    <w:p w14:paraId="2F6EE8A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（2）舰载机在航母上降落时必须适时放下舰钩，钩住甲板上的拦阻索，达到强行减速的目的，这个过程中，舰钩对拦阻索的拉力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（选填“大于”、“等于”或“小于”）拦阻索对舰钩的拉力，舰载机的惯性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（选填“增大”、“减小”或“不变”）；当舰机平稳的降落在航母甲板后，航母受到的浮力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（选填“变小”、“不变”或“变大”）；</w:t>
      </w:r>
    </w:p>
    <w:p w14:paraId="7AE71B8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（3）若歼15飞机的翼载是500kg/m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，则机翼面积为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w:t>
      </w:r>
    </w:p>
    <w:p w14:paraId="5850AFB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（4）若歼15飞机以发动机最大巡航推力飞行，推重比为0.8时，最多载重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w:t>
      </w:r>
    </w:p>
    <w:p w14:paraId="395DD59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34．把重为10N的物体缓慢放入装满水的溢水杯中，当物体静止后，测得溢出的水重为8N，则此时物体所处的状态及受到的浮力大小为（　　）</w:t>
      </w:r>
    </w:p>
    <w:p w14:paraId="708C82A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A．漂浮，F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＝8N</w:t>
      </w:r>
      <w:r>
        <w:rPr>
          <w:rFonts w:ascii="Calibri" w:eastAsia="宋体" w:hAnsi="Calibri" w:cs="Times New Roman"/>
        </w:rPr>
        <w:tab/>
      </w:r>
      <w:r>
        <w:rPr>
          <w:rFonts w:ascii="Times New Roman" w:eastAsia="新宋体" w:hAnsi="Times New Roman" w:cs="Times New Roman" w:hint="eastAsia"/>
          <w:sz w:val="21"/>
          <w:szCs w:val="21"/>
        </w:rPr>
        <w:t>B．悬浮，F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＝10N</w:t>
      </w:r>
      <w:r>
        <w:rPr>
          <w:rFonts w:ascii="Calibri" w:eastAsia="宋体" w:hAnsi="Calibri" w:cs="Times New Roman"/>
        </w:rPr>
        <w:tab/>
      </w:r>
    </w:p>
    <w:p w14:paraId="29329B7D">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C．沉底，F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＝8N</w:t>
      </w:r>
      <w:r>
        <w:rPr>
          <w:rFonts w:ascii="Calibri" w:eastAsia="宋体" w:hAnsi="Calibri" w:cs="Times New Roman"/>
        </w:rPr>
        <w:tab/>
      </w:r>
      <w:r>
        <w:rPr>
          <w:rFonts w:ascii="Times New Roman" w:eastAsia="新宋体" w:hAnsi="Times New Roman" w:cs="Times New Roman" w:hint="eastAsia"/>
          <w:sz w:val="21"/>
          <w:szCs w:val="21"/>
        </w:rPr>
        <w:t>D．沉底，F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＝10N</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利用物体的浮沉条件求浮力的大小</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235022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漂浮、悬浮时，浮力等于物体自身的重力或排开水的重力，F＝mg＝</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Vg。</w:t>
      </w:r>
    </w:p>
    <w:p w14:paraId="6E21DFAF">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沉浮时，浮力等于物体的体积乘以水的密度F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gV</w:t>
      </w:r>
      <w:r>
        <w:rPr>
          <w:rFonts w:ascii="Times New Roman" w:eastAsia="新宋体" w:hAnsi="Times New Roman" w:cs="Times New Roman" w:hint="eastAsia"/>
          <w:sz w:val="24"/>
          <w:szCs w:val="24"/>
          <w:vertAlign w:val="subscript"/>
        </w:rPr>
        <w:t>物</w:t>
      </w:r>
    </w:p>
    <w:p w14:paraId="1B22B52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35．1921年8月初，中国共产党第一次全国代表大会在浙江嘉兴南湖的一条游船——“红船”上胜利闭幕，庄严宣告中国共产党正式成立。如图所示，“红船”纪念船静止在水面上，其质量为1.2t，此时纪念船受到浮力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N，浮力的方向是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。当游客登船参观时，纪念船受到的浮力会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1A695E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77060" cy="923925"/>
            <wp:effectExtent l="0" t="0" r="2540" b="3175"/>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877184" cy="924299"/>
                    </a:xfrm>
                    <a:prstGeom prst="rect">
                      <a:avLst/>
                    </a:prstGeom>
                  </pic:spPr>
                </pic:pic>
              </a:graphicData>
            </a:graphic>
          </wp:inline>
        </w:drawing>
      </w:r>
    </w:p>
    <w:p w14:paraId="1447A8F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36．如题图所示，盛有2kg水的柱形容器置于水平地面上，重为6N不吸水的正方体，静止时有五分之二的体积露出水面，则物体的密度为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，物体下表面所受水的压力为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N。若物体在压力的作用下刚好浸没水中，不接触容器底，水不溢出，此时水对容器底部的压力为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N。（g取10N/kg，</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78129D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76275" cy="771525"/>
            <wp:effectExtent l="0" t="0" r="9525" b="3175"/>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676369" cy="771633"/>
                    </a:xfrm>
                    <a:prstGeom prst="rect">
                      <a:avLst/>
                    </a:prstGeom>
                  </pic:spPr>
                </pic:pic>
              </a:graphicData>
            </a:graphic>
          </wp:inline>
        </w:drawing>
      </w:r>
    </w:p>
    <w:p w14:paraId="79CF6D4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37．“蛟龙号”是我国首台自主设计、自主集成研制的作业型深海载人潜水器。“蛟龙号”体积约为70m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，空载时质量约为22t，最大荷载200kg。（海水的密度取水的密度）</w:t>
      </w:r>
    </w:p>
    <w:p w14:paraId="4828BB6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（1）“蛟龙号”空载时漂浮在水面时受到的浮力为多大？</w:t>
      </w:r>
    </w:p>
    <w:p w14:paraId="3EF249A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（2）“蛟龙号”下潜到7km深时，受到海水的压强为多大？</w:t>
      </w:r>
    </w:p>
    <w:p w14:paraId="76E1721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（3）若“蛟龙号”满载时下沉是采用注水方式实现的，则需至少注入多少N的海水？</w:t>
      </w:r>
    </w:p>
    <w:p w14:paraId="24A9B17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91310" cy="1085850"/>
            <wp:effectExtent l="0" t="0" r="8890" b="6350"/>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1591318" cy="1086289"/>
                    </a:xfrm>
                    <a:prstGeom prst="rect">
                      <a:avLst/>
                    </a:prstGeom>
                  </pic:spPr>
                </pic:pic>
              </a:graphicData>
            </a:graphic>
          </wp:inline>
        </w:drawing>
      </w:r>
    </w:p>
    <w:p w14:paraId="586B80E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38．阅读短文，回答问题。</w:t>
      </w:r>
    </w:p>
    <w:p w14:paraId="0D8E5D44">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绝境重生的372舰艇</w:t>
      </w:r>
    </w:p>
    <w:p w14:paraId="1CBEAF1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海水跃层也称“跃变层”，它是指海水中某水文要素在竖直方向上出现突变或不连续剧变的水层，如果海水跃层是上层密度大、下层密度小的状态，形成负密度梯度跃变层，被称为“海中断崖”。潜艇在水下航行中，如突遭海中断崖，急剧掉向海底，称为“掉深”，大多数常规潜艇的有效潜深为300m，潜艇不受控制地掉到安全潜深以下时，会被巨大的海水压力破坏，造成失事。</w:t>
      </w:r>
    </w:p>
    <w:p w14:paraId="3257366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我军372潜艇一次远航战备巡逻中，碰见“掉深”的情况，这次潜艇掉的又快又深，潜艇的主机舱管路发生破损，艇长王红理瞬间发出命令：“损管警报！向所有水柜供气”。不到10秒钟，应急供气阀门打开，所有水柜开始供气；1分钟内，上百个阀门关闭，数十种电气设备关闭；2分钟后，全艇各舱室封舱完毕。但“掉深”依然继续。3分钟后，掉深终于停止，深度计开始缓慢回升。372潜艇闯过鬼门关，化险为夷，创下了同类潜艇深度自拔的新纪录，创造了我军乃至世界潜艇史上的奇迹。</w:t>
      </w:r>
    </w:p>
    <w:p w14:paraId="6E2D952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（1）“海中断崖”通常指滑艇遇到海水密度跃层，潜艇所处的海水密度突然变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（选填“大”或“小”），所受的浮力突然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（选填“增大”或”减小”），失去平衡急剧下沉的一种现象。</w:t>
      </w:r>
    </w:p>
    <w:p w14:paraId="57CD2ED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（2）潜艇不受控制地掉到安全潜深以下时，会被巨大的海水压力破坏，造成失事。这是由于海水的压强随深度的增大而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069753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（3）“向所有的水柜供气”的目的是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（选填增大或减小）潜艇自身重力。</w:t>
      </w:r>
    </w:p>
    <w:p w14:paraId="03C8E95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（4）实施高压供气、关闭各种阀门后，潜艇掉深有所减缓，但不会立即停止，这是因为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457AF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（5）如果潜水艇总质量为2.7×10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t，体积为3×10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，当它浮在海面上时，它受到浮力为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N。g取10N/kg。</w:t>
      </w:r>
    </w:p>
    <w:p w14:paraId="7BDDC45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39．请根据上述材料，回答下列问题。</w:t>
      </w:r>
    </w:p>
    <w:p w14:paraId="63E59AE6">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福船</w:t>
      </w:r>
    </w:p>
    <w:p w14:paraId="4EC4C00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 福船，福建沿海一带尖底古海船的统称，上阔下窄，首尖尾宽两头翘，复原横型图如图所示。其甲板平坦，龙骨厚实，结构坚固；吃水深，容量多，善于装载，稳定性好，抗风力强，适于远洋。</w:t>
      </w:r>
    </w:p>
    <w:p w14:paraId="3398886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与指南针对航海贡献相媲美的“水密隔舱福船制造技艺”，是中国对世界航海发展史产生深远影响的另一项伟大发明，2010年11月15日，《中国水密隔舱福船制造技艺》被列入联合国教科文组织“急需保护的非物质文化遗产名录”。所谓“水密隔舱”，就是用厚实的隔舱板把船舱层层隔断，分隔成互不透水的一个一个舱区。在航行过程中，如果有一个或两个舱外破损，海水进不到其他舱中，从船整体看，仍然保持有足够的实力，不至沉没。“水密隔舱”技术大大提高了船舶的整体抗沉性，另外隔舱板与船壳板紧密连接，使船体结构也更加坚固，分别隔舱，还便利货物存放管理，水密隔舱福船制造技术，对于远洋航海史研究有着不可替代的重要学术价值。</w:t>
      </w:r>
    </w:p>
    <w:p w14:paraId="015C4C4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南京静海寺《郑和残碑》记载：“永乐三年，将领官军乘架二千料海船并八橹船……”，经学术界考证，与北京天坛齐名的二千料海船就是福船。“料”是当时流行的用来表示舟船大小的一种计量单位。二千料海船总长61.2米，最大宽13.8米，型深4.89米；满载时，水线长53米，水线宽13米，吃水深度为3.9米，帆装、给养、武器、人员、货物等及船自身质量总共可达1170吨（即最大排水量可达1170吨）。</w:t>
      </w:r>
    </w:p>
    <w:p w14:paraId="6CD9403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郑和下西洋是人类海洋文明史的重要组成部分，是世界航海史上时间最早、规模最大的洲际航海活动，重启海上丝绸之路的今天。“福船”这个珍贵的文化符号成为新兴文化产业里重要的创作灵感，依然在启迪人们不断去开拓创新。</w:t>
      </w:r>
    </w:p>
    <w:p w14:paraId="402E34D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（1）福船采用的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技术大大提高了船舶的整体抗沉性；</w:t>
      </w:r>
    </w:p>
    <w:p w14:paraId="3B12EFA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（2）排水量是衡量造船能力的重要指标，请你根据文中提供的信息计算出二千料海船满载时受到的浮力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N，船体某点离开水面2.9米，该点受到海水的压强是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Pa；（为了计算方便，海水密度取1.0×10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，g＝10N/kg）</w:t>
      </w:r>
    </w:p>
    <w:p w14:paraId="29655F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（3）当海船从淡水中驶入海水中时，船体将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（选填“上浮”或“下沉”），海船受到的浮力将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（选填“增大”“减小”或“不变”），船静止时，底部受到的海水的压力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（选填“小于”“大于”或“等于”）船受到的浮力。</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利用物体的浮沉条件比较浮力的大小</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05929A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（1）根据阿基米德原理比较浮力大小</w:t>
      </w:r>
    </w:p>
    <w:p w14:paraId="5B67221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（2）根据物体沉浮状态比较浮力大小</w:t>
      </w:r>
    </w:p>
    <w:p w14:paraId="7034084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当</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和V</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都不相同时，就需要我们转换思路，利用沉浮状态的特点进行分析比较，尤其注意利用特殊状态中F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与G</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的大小关系进行分析。</w:t>
      </w:r>
    </w:p>
    <w:p w14:paraId="640F7C8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如图所示，在水平桌面上，甲、乙两个完全相同的玻璃杯分别装有不同密度的盐水。把同一个鸡蛋分别放入甲、乙两杯盐水中，鸡蛋在甲杯中悬浮，而在乙杯中漂浮，且放入鸡蛋后液面高度相同。下列说法正确的是（　　）</w:t>
      </w:r>
    </w:p>
    <w:p w14:paraId="6951A3D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0835" cy="1114425"/>
            <wp:effectExtent l="0" t="0" r="12065" b="3175"/>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1600847" cy="1114876"/>
                    </a:xfrm>
                    <a:prstGeom prst="rect">
                      <a:avLst/>
                    </a:prstGeom>
                  </pic:spPr>
                </pic:pic>
              </a:graphicData>
            </a:graphic>
          </wp:inline>
        </w:drawing>
      </w:r>
    </w:p>
    <w:p w14:paraId="1958539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A．甲杯中盐水的密度大于乙杯中盐水的密度</w:t>
      </w:r>
      <w:r>
        <w:rPr>
          <w:rFonts w:ascii="Calibri" w:eastAsia="宋体" w:hAnsi="Calibri" w:cs="Times New Roman"/>
        </w:rPr>
        <w:tab/>
      </w:r>
    </w:p>
    <w:p w14:paraId="3056655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B．甲杯对桌面的压强小于乙杯对桌面的压强</w:t>
      </w:r>
      <w:r>
        <w:rPr>
          <w:rFonts w:ascii="Calibri" w:eastAsia="宋体" w:hAnsi="Calibri" w:cs="Times New Roman"/>
        </w:rPr>
        <w:tab/>
      </w:r>
    </w:p>
    <w:p w14:paraId="03E9837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C．甲杯中盐水对杯底的压强等于乙杯中盐水对杯底的压强</w:t>
      </w:r>
      <w:r>
        <w:rPr>
          <w:rFonts w:ascii="Calibri" w:eastAsia="宋体" w:hAnsi="Calibri" w:cs="Times New Roman"/>
        </w:rPr>
        <w:tab/>
      </w:r>
    </w:p>
    <w:p w14:paraId="7EB0721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D．鸡蛋在甲杯中所受浮力大于在乙杯中所受浮力</w:t>
      </w:r>
    </w:p>
    <w:p w14:paraId="071CA4B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41．小明利用周末时间在厨房学做菜，下列关于厨房中的物理知识说法不正确的是（　　）</w:t>
      </w:r>
    </w:p>
    <w:p w14:paraId="3231514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A．饺子先沉锅底，加热后漂浮在水面，在此过程中饺子受到的浮力增大</w:t>
      </w:r>
      <w:r>
        <w:rPr>
          <w:rFonts w:ascii="Calibri" w:eastAsia="宋体" w:hAnsi="Calibri" w:cs="Times New Roman"/>
        </w:rPr>
        <w:tab/>
      </w:r>
    </w:p>
    <w:p w14:paraId="1DF2A8F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B．刀具的刀柄一般都会做得很粗，主要是为了增大压强</w:t>
      </w:r>
      <w:r>
        <w:rPr>
          <w:rFonts w:ascii="Calibri" w:eastAsia="宋体" w:hAnsi="Calibri" w:cs="Times New Roman"/>
        </w:rPr>
        <w:tab/>
      </w:r>
    </w:p>
    <w:p w14:paraId="3B14DB6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C．包子皮上捏出了漂亮的花边，是力改变了物体的形状</w:t>
      </w:r>
      <w:r>
        <w:rPr>
          <w:rFonts w:ascii="Calibri" w:eastAsia="宋体" w:hAnsi="Calibri" w:cs="Times New Roman"/>
        </w:rPr>
        <w:tab/>
      </w:r>
    </w:p>
    <w:p w14:paraId="79216DE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D．刀刃抹油是为了在切菜时，使接触面光滑，减小摩擦</w:t>
      </w:r>
    </w:p>
    <w:p w14:paraId="7FF80CD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42．水平桌面上两个相同的烧杯中分别装有甲、乙两种不同液体，将两个不同材料制成的正方体A、B（V</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＜V</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），按如图两种方式放入两种液体中，待静止后B刚好浸没在甲液体中，A刚好浸没在乙液体中，两杯中液面恰好相平。下列说法正确的是（　　）</w:t>
      </w:r>
    </w:p>
    <w:p w14:paraId="5DDC72E7">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甲液体密度小于乙液体密度</w:t>
      </w:r>
    </w:p>
    <w:p w14:paraId="527C7768">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甲液体对杯底的压强等于乙液体对杯底的压强</w:t>
      </w:r>
    </w:p>
    <w:p w14:paraId="7609BB03">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物块B受到的浮力大于物块A受到的浮力</w:t>
      </w:r>
    </w:p>
    <w:p w14:paraId="700B2462">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装甲液体的容器对桌面的压力小于装乙液体的容器对桌面的压力</w:t>
      </w:r>
    </w:p>
    <w:p w14:paraId="484779C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81150" cy="1152525"/>
            <wp:effectExtent l="0" t="0" r="6350" b="3175"/>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1581371" cy="1152686"/>
                    </a:xfrm>
                    <a:prstGeom prst="rect">
                      <a:avLst/>
                    </a:prstGeom>
                  </pic:spPr>
                </pic:pic>
              </a:graphicData>
            </a:graphic>
          </wp:inline>
        </w:drawing>
      </w:r>
    </w:p>
    <w:p w14:paraId="64E73A74">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Calibri" w:hAnsi="Times New Roman" w:cs="Times New Roman" w:hint="eastAsia"/>
          <w:sz w:val="21"/>
          <w:szCs w:val="21"/>
        </w:rPr>
        <w:t>①②</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Calibri" w:hAnsi="Times New Roman" w:cs="Times New Roman" w:hint="eastAsia"/>
          <w:sz w:val="21"/>
          <w:szCs w:val="21"/>
        </w:rPr>
        <w:t>②③</w:t>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Calibri" w:hAnsi="Times New Roman" w:cs="Times New Roman" w:hint="eastAsia"/>
          <w:sz w:val="21"/>
          <w:szCs w:val="21"/>
        </w:rPr>
        <w:t>③④</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Calibri" w:hAnsi="Times New Roman" w:cs="Times New Roman" w:hint="eastAsia"/>
          <w:sz w:val="21"/>
          <w:szCs w:val="21"/>
        </w:rPr>
        <w:t>①④</w:t>
      </w:r>
    </w:p>
    <w:p w14:paraId="48F7DC4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如图水平面上有两个相同的杯子，分别装不同的液体，将同一个小球A分别放入两杯中，静止时，小球A在甲液体中漂浮，在乙液体中沉底。再往两个杯中放一些盐，杯中液体密度都增大，但两物体仍处于原来的状态，加入盐后（　　）</w:t>
      </w:r>
    </w:p>
    <w:p w14:paraId="22FACAF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28750" cy="1019175"/>
            <wp:effectExtent l="0" t="0" r="6350" b="9525"/>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1428950" cy="1019317"/>
                    </a:xfrm>
                    <a:prstGeom prst="rect">
                      <a:avLst/>
                    </a:prstGeom>
                  </pic:spPr>
                </pic:pic>
              </a:graphicData>
            </a:graphic>
          </wp:inline>
        </w:drawing>
      </w:r>
    </w:p>
    <w:p w14:paraId="0C1AD0B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A．小球A在甲液体中受到的浮力变大</w:t>
      </w:r>
      <w:r>
        <w:rPr>
          <w:rFonts w:ascii="Calibri" w:eastAsia="宋体" w:hAnsi="Calibri" w:cs="Times New Roman"/>
        </w:rPr>
        <w:tab/>
      </w:r>
    </w:p>
    <w:p w14:paraId="3B81CE0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B．小球A在乙液体中受到的浮力不变</w:t>
      </w:r>
      <w:r>
        <w:rPr>
          <w:rFonts w:ascii="Calibri" w:eastAsia="宋体" w:hAnsi="Calibri" w:cs="Times New Roman"/>
        </w:rPr>
        <w:tab/>
      </w:r>
    </w:p>
    <w:p w14:paraId="33F477B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C．小球A在甲液体中受到的浮力大于在乙液体中受到的浮力</w:t>
      </w:r>
      <w:r>
        <w:rPr>
          <w:rFonts w:ascii="Calibri" w:eastAsia="宋体" w:hAnsi="Calibri" w:cs="Times New Roman"/>
        </w:rPr>
        <w:tab/>
      </w:r>
    </w:p>
    <w:p w14:paraId="60D09CB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D．小球A在甲液体中受到的浮力等于在乙液体中受到的浮力</w:t>
      </w:r>
    </w:p>
    <w:p w14:paraId="6990E14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44．下列说法中正确的是（　　）</w:t>
      </w:r>
      <w:r>
        <w:rPr>
          <w:rFonts w:ascii="Times New Roman" w:eastAsia="新宋体" w:hAnsi="Times New Roman" w:cs="Times New Roman" w:hint="eastAsia"/>
          <w:sz w:val="21"/>
          <w:szCs w:val="21"/>
        </w:rPr>
        <w:drawing>
          <wp:inline distT="0" distB="0" distL="0" distR="0">
            <wp:extent cx="5402580" cy="1171575"/>
            <wp:effectExtent l="0" t="0" r="7620" b="9525"/>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5402859" cy="1172049"/>
                    </a:xfrm>
                    <a:prstGeom prst="rect">
                      <a:avLst/>
                    </a:prstGeom>
                  </pic:spPr>
                </pic:pic>
              </a:graphicData>
            </a:graphic>
          </wp:inline>
        </w:drawing>
      </w:r>
    </w:p>
    <w:p w14:paraId="3419E56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A．图甲中，同一艘轮船从长江驶入大海，浮力变大</w:t>
      </w:r>
      <w:r>
        <w:rPr>
          <w:rFonts w:ascii="Calibri" w:eastAsia="宋体" w:hAnsi="Calibri" w:cs="Times New Roman"/>
        </w:rPr>
        <w:tab/>
      </w:r>
    </w:p>
    <w:p w14:paraId="4850BB3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B．图乙中，热气球中充入的是密度比空气大的气体</w:t>
      </w:r>
      <w:r>
        <w:rPr>
          <w:rFonts w:ascii="Calibri" w:eastAsia="宋体" w:hAnsi="Calibri" w:cs="Times New Roman"/>
        </w:rPr>
        <w:tab/>
      </w:r>
    </w:p>
    <w:p w14:paraId="34E3D76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C．图丙中，可以说明物体浸没在液体中越深，所受的浮力越大</w:t>
      </w:r>
      <w:r>
        <w:rPr>
          <w:rFonts w:ascii="Calibri" w:eastAsia="宋体" w:hAnsi="Calibri" w:cs="Times New Roman"/>
        </w:rPr>
        <w:tab/>
      </w:r>
    </w:p>
    <w:p w14:paraId="1A132D5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D．图丁中，同一密度计在两种液体中所受浮力F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，两种液体的密度</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b</w:t>
      </w:r>
    </w:p>
    <w:p w14:paraId="7115F73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45．把一个不吸水的物体缓慢放入已装有20mL盐水的量筒中，物体静止后如图甲所示，取出物体擦干后，再把它放入图乙所示的已装水的量筒中静止（放入状态未画），已知，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盐水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，且</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，g＝10N/kg，以下说法正确的是（　　）</w:t>
      </w:r>
    </w:p>
    <w:p w14:paraId="18A06CF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534285" cy="2553335"/>
            <wp:effectExtent l="0" t="0" r="5715" b="12065"/>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2534674" cy="2553732"/>
                    </a:xfrm>
                    <a:prstGeom prst="rect">
                      <a:avLst/>
                    </a:prstGeom>
                  </pic:spPr>
                </pic:pic>
              </a:graphicData>
            </a:graphic>
          </wp:inline>
        </w:drawing>
      </w:r>
    </w:p>
    <w:p w14:paraId="4253C54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A．物体的体积为40mL</w:t>
      </w:r>
      <w:r>
        <w:rPr>
          <w:rFonts w:ascii="Calibri" w:eastAsia="宋体" w:hAnsi="Calibri" w:cs="Times New Roman"/>
        </w:rPr>
        <w:tab/>
      </w:r>
    </w:p>
    <w:p w14:paraId="043F511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B．物体排开水的体积大于20mL</w:t>
      </w:r>
      <w:r>
        <w:rPr>
          <w:rFonts w:ascii="Calibri" w:eastAsia="宋体" w:hAnsi="Calibri" w:cs="Times New Roman"/>
        </w:rPr>
        <w:tab/>
      </w:r>
    </w:p>
    <w:p w14:paraId="444CBA7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C．物体在盐水中受到的浮力为0.2N</w:t>
      </w:r>
      <w:r>
        <w:rPr>
          <w:rFonts w:ascii="Calibri" w:eastAsia="宋体" w:hAnsi="Calibri" w:cs="Times New Roman"/>
        </w:rPr>
        <w:tab/>
      </w:r>
    </w:p>
    <w:p w14:paraId="1E537F0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D．物体在盐水中所受的浮力大于它在水中受到的浮力</w:t>
      </w:r>
    </w:p>
    <w:p w14:paraId="601B071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46．如图所示，在家庭小实验中，某同学想让沉底的鸡蛋漂浮在水面上，下列操作可行的是（　　）</w:t>
      </w:r>
      <w:r>
        <w:rPr>
          <w:rFonts w:ascii="Times New Roman" w:eastAsia="新宋体" w:hAnsi="Times New Roman" w:cs="Times New Roman" w:hint="eastAsia"/>
          <w:sz w:val="21"/>
          <w:szCs w:val="21"/>
        </w:rPr>
        <w:drawing>
          <wp:inline distT="0" distB="0" distL="0" distR="0">
            <wp:extent cx="657225" cy="714375"/>
            <wp:effectExtent l="0" t="0" r="3175" b="9525"/>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657317" cy="714475"/>
                    </a:xfrm>
                    <a:prstGeom prst="rect">
                      <a:avLst/>
                    </a:prstGeom>
                  </pic:spPr>
                </pic:pic>
              </a:graphicData>
            </a:graphic>
          </wp:inline>
        </w:drawing>
      </w:r>
    </w:p>
    <w:p w14:paraId="429D63B5">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A．向杯子中加盐</w:t>
      </w:r>
      <w:r>
        <w:rPr>
          <w:rFonts w:ascii="Calibri" w:eastAsia="宋体" w:hAnsi="Calibri" w:cs="Times New Roman"/>
        </w:rPr>
        <w:tab/>
      </w:r>
      <w:r>
        <w:rPr>
          <w:rFonts w:ascii="Times New Roman" w:eastAsia="新宋体" w:hAnsi="Times New Roman" w:cs="Times New Roman" w:hint="eastAsia"/>
          <w:sz w:val="21"/>
          <w:szCs w:val="21"/>
        </w:rPr>
        <w:t>B．向杯子中加水</w:t>
      </w:r>
      <w:r>
        <w:rPr>
          <w:rFonts w:ascii="Calibri" w:eastAsia="宋体" w:hAnsi="Calibri" w:cs="Times New Roman"/>
        </w:rPr>
        <w:tab/>
      </w:r>
    </w:p>
    <w:p w14:paraId="1D4D2CE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C．倒出少量的水</w:t>
      </w:r>
      <w:r>
        <w:rPr>
          <w:rFonts w:ascii="Calibri" w:eastAsia="宋体" w:hAnsi="Calibri" w:cs="Times New Roman"/>
        </w:rPr>
        <w:tab/>
      </w:r>
      <w:r>
        <w:rPr>
          <w:rFonts w:ascii="Times New Roman" w:eastAsia="新宋体" w:hAnsi="Times New Roman" w:cs="Times New Roman" w:hint="eastAsia"/>
          <w:sz w:val="21"/>
          <w:szCs w:val="21"/>
        </w:rPr>
        <w:t>D．轻轻摇晃杯子</w:t>
      </w:r>
    </w:p>
    <w:p w14:paraId="64C8558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47．周末小明帮妈妈做饭时，发现放入油锅中的油条都会先沉底。然后上浮至油面，如图所示。油条所受浮力为F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，油条自身的重力为G，下列说法正确的是（　　）</w:t>
      </w:r>
    </w:p>
    <w:p w14:paraId="2982CF0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33500" cy="857250"/>
            <wp:effectExtent l="0" t="0" r="0" b="6350"/>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333500" cy="857250"/>
                    </a:xfrm>
                    <a:prstGeom prst="rect">
                      <a:avLst/>
                    </a:prstGeom>
                  </pic:spPr>
                </pic:pic>
              </a:graphicData>
            </a:graphic>
          </wp:inline>
        </w:drawing>
      </w:r>
    </w:p>
    <w:p w14:paraId="1ECB6D7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A．油条在下沉过程中，F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w:t>
      </w:r>
      <w:r>
        <w:rPr>
          <w:rFonts w:ascii="Calibri" w:eastAsia="宋体" w:hAnsi="Calibri" w:cs="Times New Roman"/>
        </w:rPr>
        <w:tab/>
      </w:r>
    </w:p>
    <w:p w14:paraId="63CF30A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B．油条浮在油面上时，F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w:t>
      </w:r>
      <w:r>
        <w:rPr>
          <w:rFonts w:ascii="Calibri" w:eastAsia="宋体" w:hAnsi="Calibri" w:cs="Times New Roman"/>
        </w:rPr>
        <w:tab/>
      </w:r>
    </w:p>
    <w:p w14:paraId="5AD546E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C．油条浸没在油中时，受热体积膨胀，F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不变</w:t>
      </w:r>
      <w:r>
        <w:rPr>
          <w:rFonts w:ascii="Calibri" w:eastAsia="宋体" w:hAnsi="Calibri" w:cs="Times New Roman"/>
        </w:rPr>
        <w:tab/>
      </w:r>
    </w:p>
    <w:p w14:paraId="0649E7B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D．油条在上浮过程中，F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等于它排开油受到的重力</w:t>
      </w:r>
    </w:p>
    <w:p w14:paraId="56A371F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两个相同容器中分别盛有甲、乙两种不同的液体，把体积相同的A、B两个不同材料制成的实心小球放入甲液体中，两球沉底如图a所示；放入乙液体中，两球静止时的情况如图b所示，此时两容器中液面相平。则下列说法正确的是（　　）</w:t>
      </w:r>
    </w:p>
    <w:p w14:paraId="7E6C1C1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14525" cy="752475"/>
            <wp:effectExtent l="0" t="0" r="3175" b="9525"/>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914792" cy="752580"/>
                    </a:xfrm>
                    <a:prstGeom prst="rect">
                      <a:avLst/>
                    </a:prstGeom>
                  </pic:spPr>
                </pic:pic>
              </a:graphicData>
            </a:graphic>
          </wp:inline>
        </w:drawing>
      </w:r>
    </w:p>
    <w:p w14:paraId="78BCF3D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A．小球A的质量大于小球B的质量</w:t>
      </w:r>
      <w:r>
        <w:rPr>
          <w:rFonts w:ascii="Calibri" w:eastAsia="宋体" w:hAnsi="Calibri" w:cs="Times New Roman"/>
        </w:rPr>
        <w:tab/>
      </w:r>
    </w:p>
    <w:p w14:paraId="0046634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B．a容器底部受到液体的压强较大</w:t>
      </w:r>
      <w:r>
        <w:rPr>
          <w:rFonts w:ascii="Calibri" w:eastAsia="宋体" w:hAnsi="Calibri" w:cs="Times New Roman"/>
        </w:rPr>
        <w:tab/>
      </w:r>
    </w:p>
    <w:p w14:paraId="6A01104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C．小球A在乙液体中受到的浮力较大</w:t>
      </w:r>
      <w:r>
        <w:rPr>
          <w:rFonts w:ascii="Calibri" w:eastAsia="宋体" w:hAnsi="Calibri" w:cs="Times New Roman"/>
        </w:rPr>
        <w:tab/>
      </w:r>
    </w:p>
    <w:p w14:paraId="66CBBE9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D．小球B在两种液体中受到的浮力一样大</w:t>
      </w:r>
    </w:p>
    <w:p w14:paraId="5611314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49．如图所示，将三个完全相同的鸡蛋分别放入盛有不同液体的烧杯中，鸡蛋在甲杯中沉底，在乙杯中悬浮，在丙杯中漂浮，且各杯中液体深度相同。则下列判断正确的是（　　）</w:t>
      </w:r>
    </w:p>
    <w:p w14:paraId="74B755A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95450" cy="676275"/>
            <wp:effectExtent l="0" t="0" r="6350" b="9525"/>
            <wp:docPr id="6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1695687" cy="676369"/>
                    </a:xfrm>
                    <a:prstGeom prst="rect">
                      <a:avLst/>
                    </a:prstGeom>
                  </pic:spPr>
                </pic:pic>
              </a:graphicData>
            </a:graphic>
          </wp:inline>
        </w:drawing>
      </w:r>
    </w:p>
    <w:p w14:paraId="2F09353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A．三种液体的密度关系为：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1B6518F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B．鸡蛋排开三种液体的质量关系为：m</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3E36FC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C．鸡蛋受到三种液体的浮力关系为：F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7F62566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D．三种液体对容器底部的压强关系为：p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p>
    <w:p w14:paraId="6222B76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50．如图，小瓷碗漂浮在水面上，倾斜后能沉入水底，这一情景分析正确的是（　　）</w:t>
      </w:r>
    </w:p>
    <w:p w14:paraId="2F2CE87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38250" cy="552450"/>
            <wp:effectExtent l="0" t="0" r="6350" b="635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1238423" cy="552527"/>
                    </a:xfrm>
                    <a:prstGeom prst="rect">
                      <a:avLst/>
                    </a:prstGeom>
                  </pic:spPr>
                </pic:pic>
              </a:graphicData>
            </a:graphic>
          </wp:inline>
        </w:drawing>
      </w:r>
    </w:p>
    <w:p w14:paraId="1EFADF2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A．小瓷碗能沉入水底是因为它的重力变大了</w:t>
      </w:r>
      <w:r>
        <w:rPr>
          <w:rFonts w:ascii="Calibri" w:eastAsia="宋体" w:hAnsi="Calibri" w:cs="Times New Roman"/>
        </w:rPr>
        <w:tab/>
      </w:r>
    </w:p>
    <w:p w14:paraId="41E8D7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B．小瓷碗漂浮时受到的浮力小于它的重力</w:t>
      </w:r>
      <w:r>
        <w:rPr>
          <w:rFonts w:ascii="Calibri" w:eastAsia="宋体" w:hAnsi="Calibri" w:cs="Times New Roman"/>
        </w:rPr>
        <w:tab/>
      </w:r>
    </w:p>
    <w:p w14:paraId="7EC0A4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C．小瓷碗浸没时和漂浮时相比所受的浮力变小了</w:t>
      </w:r>
      <w:r>
        <w:rPr>
          <w:rFonts w:ascii="Calibri" w:eastAsia="宋体" w:hAnsi="Calibri" w:cs="Times New Roman"/>
        </w:rPr>
        <w:tab/>
      </w:r>
    </w:p>
    <w:p w14:paraId="71F578C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D．小瓷碗下沉过程中浮力大于重力</w:t>
      </w:r>
    </w:p>
    <w:p w14:paraId="53D9F56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51．如图所示，把一个苹果放入浓盐水中，苹果处于漂浮状态。如果把水面以上的部分切去，则余下的部分（　　）</w:t>
      </w:r>
    </w:p>
    <w:p w14:paraId="35C299F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23925" cy="933450"/>
            <wp:effectExtent l="0" t="0" r="3175" b="6350"/>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924054" cy="933580"/>
                    </a:xfrm>
                    <a:prstGeom prst="rect">
                      <a:avLst/>
                    </a:prstGeom>
                  </pic:spPr>
                </pic:pic>
              </a:graphicData>
            </a:graphic>
          </wp:inline>
        </w:drawing>
      </w:r>
    </w:p>
    <w:p w14:paraId="4DA9A4D6">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A．沉入水底</w:t>
      </w:r>
      <w:r>
        <w:rPr>
          <w:rFonts w:ascii="Calibri" w:eastAsia="宋体" w:hAnsi="Calibri" w:cs="Times New Roman"/>
        </w:rPr>
        <w:tab/>
      </w:r>
      <w:r>
        <w:rPr>
          <w:rFonts w:ascii="Times New Roman" w:eastAsia="新宋体" w:hAnsi="Times New Roman" w:cs="Times New Roman" w:hint="eastAsia"/>
          <w:sz w:val="21"/>
          <w:szCs w:val="21"/>
        </w:rPr>
        <w:t>B．仍然漂浮</w:t>
      </w:r>
      <w:r>
        <w:rPr>
          <w:rFonts w:ascii="Calibri" w:eastAsia="宋体" w:hAnsi="Calibri" w:cs="Times New Roman"/>
        </w:rPr>
        <w:tab/>
      </w:r>
      <w:r>
        <w:rPr>
          <w:rFonts w:ascii="Times New Roman" w:eastAsia="新宋体" w:hAnsi="Times New Roman" w:cs="Times New Roman" w:hint="eastAsia"/>
          <w:sz w:val="21"/>
          <w:szCs w:val="21"/>
        </w:rPr>
        <w:t>C．刚好悬浮</w:t>
      </w:r>
      <w:r>
        <w:rPr>
          <w:rFonts w:ascii="Calibri" w:eastAsia="宋体" w:hAnsi="Calibri" w:cs="Times New Roman"/>
        </w:rPr>
        <w:tab/>
      </w:r>
      <w:r>
        <w:rPr>
          <w:rFonts w:ascii="Times New Roman" w:eastAsia="新宋体" w:hAnsi="Times New Roman" w:cs="Times New Roman" w:hint="eastAsia"/>
          <w:sz w:val="21"/>
          <w:szCs w:val="21"/>
        </w:rPr>
        <w:t>D．无法判断</w:t>
      </w:r>
    </w:p>
    <w:p w14:paraId="470B0DF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52．（1）许多轮船都有排水量的标记，“青岛号”导弹驱逐舰满载时的排水量是4800t，表示它浮在海面上排开的海水质量是4800t，此时舰船所受的浮力是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。轮船从长江开往海洋，考虑海水比江水密度大，轮船受到的浮力将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，轮船吃水深度将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。（均选填“变大”、“变小”或“不变”）</w:t>
      </w:r>
    </w:p>
    <w:p w14:paraId="2983ECD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（2）如图所示，先将重为G的半个西瓜皮轻轻放在水缸中，发现它漂在水面上，此时它受到的浮力大小为F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G；然后把它按入水面下，发现它沉入水底，此时它受到的浮力大小为F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G（均选填“大于”“小于”或“等于”）。</w:t>
      </w:r>
    </w:p>
    <w:p w14:paraId="7BE03DC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43660" cy="880745"/>
            <wp:effectExtent l="0" t="0" r="2540" b="8255"/>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1344171" cy="880874"/>
                    </a:xfrm>
                    <a:prstGeom prst="rect">
                      <a:avLst/>
                    </a:prstGeom>
                  </pic:spPr>
                </pic:pic>
              </a:graphicData>
            </a:graphic>
          </wp:inline>
        </w:drawing>
      </w:r>
    </w:p>
    <w:p w14:paraId="4067431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53．如图甲所示，将重为10N棱长为10cm的正方体实心物块置于足够深的圆柱形容器底部。现逐渐向容器倒入某种液体，物块受到的浮力F与容器内液体的深度h的关系图像如图乙所示，当倒入容器中液体的深度为6cm时，此时物体受到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物体重力（填“＞”“＝”或“＜”）；当倒入容器中液体的深度为8cm时，物体排开液体的体积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物体体积（填“＞”“＝”或“＜”）；该液体的密度为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（提示g＝10N/kg）。</w:t>
      </w:r>
    </w:p>
    <w:p w14:paraId="71C053E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47925" cy="1409700"/>
            <wp:effectExtent l="0" t="0" r="3175" b="0"/>
            <wp:docPr id="7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2448267" cy="1409897"/>
                    </a:xfrm>
                    <a:prstGeom prst="rect">
                      <a:avLst/>
                    </a:prstGeom>
                  </pic:spPr>
                </pic:pic>
              </a:graphicData>
            </a:graphic>
          </wp:inline>
        </w:drawing>
      </w:r>
    </w:p>
    <w:p w14:paraId="3C7458C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54．现有甲乙丙三个实心小球，测得其质量体积图像如图。（g＝10N/kg）</w:t>
      </w:r>
    </w:p>
    <w:p w14:paraId="638896A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（1）由图可知，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（选填“＞”“＝”“＜”）；</w:t>
      </w:r>
    </w:p>
    <w:p w14:paraId="25CA122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（2）已知水的密度为1g/cm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，当丙球完全浸入水中时，所受的浮力为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N，此时丙球所受的浮力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丙球所受的重力（“大于”“等于”“小于”），松开后丙球将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（选填“上浮”“下沉”“悬浮”）。</w:t>
      </w:r>
    </w:p>
    <w:p w14:paraId="665A99F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00300" cy="2543175"/>
            <wp:effectExtent l="0" t="0" r="0" b="9525"/>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2400635" cy="2543530"/>
                    </a:xfrm>
                    <a:prstGeom prst="rect">
                      <a:avLst/>
                    </a:prstGeom>
                  </pic:spPr>
                </pic:pic>
              </a:graphicData>
            </a:graphic>
          </wp:inline>
        </w:drawing>
      </w:r>
    </w:p>
    <w:p w14:paraId="40E3F96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55．如图所示是乒乓球在水中上浮过程中的某一位置，作出此时乒乓球受到的浮力和重力的示意图。</w:t>
      </w:r>
    </w:p>
    <w:p w14:paraId="5A47F8D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09600" cy="657225"/>
            <wp:effectExtent l="0" t="0" r="0" b="3175"/>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609685" cy="657317"/>
                    </a:xfrm>
                    <a:prstGeom prst="rect">
                      <a:avLst/>
                    </a:prstGeom>
                  </pic:spPr>
                </pic:pic>
              </a:graphicData>
            </a:graphic>
          </wp:inline>
        </w:drawing>
      </w:r>
    </w:p>
    <w:p w14:paraId="1AF6089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56．“彩球温度计”是一种精美的居家装饰品，也是一种很特别的温度计，可用于粗略地测量环境温度。如图甲所示，玻璃管中装有对温度敏感的液体，当外界温度变化时，玻璃管中液体的密度会随之变化。液体中装有体积相同的五颜六色的彩球，每个彩球都标注有特定的温度。当彩球都在玻璃管中静止，不再运动时，所有上浮彩球中最下方一个彩球标注的温度表示所测的环境温度。</w:t>
      </w:r>
    </w:p>
    <w:p w14:paraId="5C6A502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当外界温度降低时，液体中有部分彩球上浮至“彩球温度计”的上部（彩球体积变化可忽略）。图乙是某温度时彩球温度计中的彩球稳定后的分布情况。请根据以上信息并结合所学知识，回答下面问题：</w:t>
      </w:r>
    </w:p>
    <w:p w14:paraId="02D9C00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（1）乙图“彩球温度计”中彩球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上标注的温度是当时的环境温度（请填写彩球编号）。</w:t>
      </w:r>
    </w:p>
    <w:p w14:paraId="0FD4612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（2）如果图甲是另一温度时彩球稳定后的分布情况，则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“彩球温度计”所处环境温度较高（选填“甲”或“乙”）。</w:t>
      </w:r>
    </w:p>
    <w:p w14:paraId="0E0FA93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（3）如果彩球a的质量为m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，彩球c的质量为m</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，则m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 xml:space="preserve">（选填“＞”“＝”或“＜”）；彩球a标注的温度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彩球c标注的温度（选填“高于”或“低于”）。</w:t>
      </w:r>
    </w:p>
    <w:p w14:paraId="1A7834D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（4）彩球c是否为悬浮状态，理由是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F829D7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19960" cy="2019935"/>
            <wp:effectExtent l="0" t="0" r="2540" b="12065"/>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2220222" cy="2020117"/>
                    </a:xfrm>
                    <a:prstGeom prst="rect">
                      <a:avLst/>
                    </a:prstGeom>
                  </pic:spPr>
                </pic:pic>
              </a:graphicData>
            </a:graphic>
          </wp:inline>
        </w:drawing>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浮力中的绳子、弹簧、杆的问题</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B81B28A">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（1）轻绳的特点：</w:t>
      </w:r>
    </w:p>
    <w:p w14:paraId="4533F0A8">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轻绳各处受力相等，且拉力方向沿着绳子；</w:t>
      </w:r>
    </w:p>
    <w:p w14:paraId="6DF459A0">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轻绳不能伸长；</w:t>
      </w:r>
    </w:p>
    <w:p w14:paraId="3FE377FE">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用轻绳连接的系统通过轻绳的碰撞、撞击时，系统的机械能有损失；</w:t>
      </w:r>
    </w:p>
    <w:p w14:paraId="23896BB0">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轻绳的弹力会发生突变。</w:t>
      </w:r>
    </w:p>
    <w:p w14:paraId="48BF57F8">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（2）轻杆的特点：</w:t>
      </w:r>
    </w:p>
    <w:p w14:paraId="70F15C46">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轻杆各处受力相等，其力的方向不一定沿着杆的方向；</w:t>
      </w:r>
    </w:p>
    <w:p w14:paraId="74D98E5E">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轻杆不能伸长或压缩；</w:t>
      </w:r>
    </w:p>
    <w:p w14:paraId="6708F877">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轻杆受到的弹力的方式有拉力或压力。</w:t>
      </w:r>
    </w:p>
    <w:p w14:paraId="31F43FB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（3）轻弹簧的特点：</w:t>
      </w:r>
    </w:p>
    <w:p w14:paraId="76C77E5F">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轻弹簧各处受力相等，其方向与弹簧形变的方向相反；</w:t>
      </w:r>
    </w:p>
    <w:p w14:paraId="44FBC4AC">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弹力的大小为F＝kx，其中k为弹簧的劲度系数，x为弹簧的伸长量或缩短量；</w:t>
      </w:r>
    </w:p>
    <w:p w14:paraId="326C757E">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弹簧的弹力不会发生突变。</w:t>
      </w:r>
    </w:p>
    <w:p w14:paraId="703906C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57．在水平桌面上放有圆柱状透明水槽，内装有足够深的水。如图甲所示，先将正方体物块放入水中，物块静止时测得其浸入水中的体积为0.004m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；再将小石块用细绳悬挂于正方体物块下面，如图乙所示，物块静止时测得其浸入水中的体积为0.005m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。（细线的体积忽略不计，g取10N/kg，水的密度为1000kg/m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1D575C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562860" cy="1099820"/>
            <wp:effectExtent l="0" t="0" r="2540" b="5080"/>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2563373" cy="1100330"/>
                    </a:xfrm>
                    <a:prstGeom prst="rect">
                      <a:avLst/>
                    </a:prstGeom>
                  </pic:spPr>
                </pic:pic>
              </a:graphicData>
            </a:graphic>
          </wp:inline>
        </w:drawing>
      </w:r>
    </w:p>
    <w:p w14:paraId="5A33302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（1）正方体物块所受的重力为多少？</w:t>
      </w:r>
    </w:p>
    <w:p w14:paraId="2D7D0AF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（2）请在方框内画出乙图中正方体物块的受力示意图；</w:t>
      </w:r>
    </w:p>
    <w:p w14:paraId="151D6F2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（3）图丙中细线对正方体物块的拉力是多少？</w:t>
      </w:r>
    </w:p>
    <w:p w14:paraId="3838C78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58．如图甲所示，轻质弹簧（弹簧质量和体积忽略不计），其两端分别固定在圆柱形容器底部和正方体物块上。已知物块的边长为10cm，弹簧没有发生形变时的长度为12cm，弹簧受到拉力作用后，伸长的长度ΔL与拉力F的关系如图乙所示，向容器中加水，直到物块上表面与水面相平，此时水深26cm，g＝10N/kg。求：</w:t>
      </w:r>
    </w:p>
    <w:p w14:paraId="420737C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（1）此时水对容器底的压强是多少；</w:t>
      </w:r>
    </w:p>
    <w:p w14:paraId="7E902DD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（2）该物块受到水的浮力；</w:t>
      </w:r>
    </w:p>
    <w:p w14:paraId="00CE2E6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（3）该物块的密度。</w:t>
      </w:r>
    </w:p>
    <w:p w14:paraId="314E8A4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163570" cy="1896110"/>
            <wp:effectExtent l="0" t="0" r="11430" b="8890"/>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3163579" cy="1896241"/>
                    </a:xfrm>
                    <a:prstGeom prst="rect">
                      <a:avLst/>
                    </a:prstGeom>
                  </pic:spPr>
                </pic:pic>
              </a:graphicData>
            </a:graphic>
          </wp:inline>
        </w:drawing>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轮船原理</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FF9F64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（1）轮船工作原理：要使密度大于水的材料制成能够漂浮在水面上的物体必须把它做成空心的，使它能够排开更多的水。</w:t>
      </w:r>
    </w:p>
    <w:p w14:paraId="12435D7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（2）排水量：轮船满载时排开水的质量。轮船受到的浮力F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＝G；轮船和货物共重G＝mg。</w:t>
      </w:r>
    </w:p>
    <w:p w14:paraId="5D4B189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59．下列关于压强与浮力的说法正确的是（　　）</w:t>
      </w:r>
    </w:p>
    <w:p w14:paraId="48404E4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A．马德堡半球实验第一次准确测出了大气压的数值</w:t>
      </w:r>
      <w:r>
        <w:rPr>
          <w:rFonts w:ascii="Calibri" w:eastAsia="宋体" w:hAnsi="Calibri" w:cs="Times New Roman"/>
        </w:rPr>
        <w:tab/>
      </w:r>
    </w:p>
    <w:p w14:paraId="5C98ADE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B．飞机升空靠的是升力</w:t>
      </w:r>
      <w:r>
        <w:rPr>
          <w:rFonts w:ascii="Calibri" w:eastAsia="宋体" w:hAnsi="Calibri" w:cs="Times New Roman"/>
        </w:rPr>
        <w:tab/>
      </w:r>
    </w:p>
    <w:p w14:paraId="6687503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C．轮船从河里驶向海里，所受的浮力变大</w:t>
      </w:r>
      <w:r>
        <w:rPr>
          <w:rFonts w:ascii="Calibri" w:eastAsia="宋体" w:hAnsi="Calibri" w:cs="Times New Roman"/>
        </w:rPr>
        <w:tab/>
      </w:r>
    </w:p>
    <w:p w14:paraId="12A16FD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D．潜水艇潜水越深，所受的浮力越大</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气球和飞艇原理</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64FF4C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shd w:val="clear" w:color="auto" w:fill="E3F2D9" w:themeFill="accent4" w:themeFillTint="32"/>
        </w:rPr>
        <w:t>气球是通过改变内部气体的体积来调节浮力与重力的关系，‌从而实现上升或下降。‌当给气球充气时，‌气球体积增大，‌当自身所排开空气的重力大于本身的重力时，‌气球上浮；‌反之，‌当放气时，‌气球体积减小，‌浮力减小，‌气球下降。</w:t>
      </w:r>
      <w:r>
        <w:rPr>
          <w:rFonts w:ascii="Times New Roman" w:eastAsia="新宋体" w:hAnsi="Times New Roman" w:cs="Times New Roman" w:hint="eastAsia"/>
          <w:sz w:val="21"/>
          <w:szCs w:val="21"/>
        </w:rPr>
        <w:t>‌</w:t>
      </w:r>
    </w:p>
    <w:p w14:paraId="7B0A1A5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60．下列发明依靠空气的浮力升空的物体是（　　）</w:t>
      </w:r>
    </w:p>
    <w:p w14:paraId="382A68D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266825" cy="781050"/>
            <wp:effectExtent l="0" t="0" r="3175" b="6350"/>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1267337" cy="781366"/>
                    </a:xfrm>
                    <a:prstGeom prst="rect">
                      <a:avLst/>
                    </a:prstGeom>
                  </pic:spPr>
                </pic:pic>
              </a:graphicData>
            </a:graphic>
          </wp:inline>
        </w:drawing>
      </w:r>
      <w:r>
        <w:rPr>
          <w:rFonts w:ascii="Times New Roman" w:eastAsia="新宋体" w:hAnsi="Times New Roman" w:cs="Times New Roman" w:hint="eastAsia"/>
          <w:sz w:val="21"/>
          <w:szCs w:val="21"/>
        </w:rPr>
        <w:t>直升机</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181100" cy="895350"/>
            <wp:effectExtent l="0" t="0" r="0" b="6350"/>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1181578" cy="895712"/>
                    </a:xfrm>
                    <a:prstGeom prst="rect">
                      <a:avLst/>
                    </a:prstGeom>
                  </pic:spPr>
                </pic:pic>
              </a:graphicData>
            </a:graphic>
          </wp:inline>
        </w:drawing>
      </w:r>
      <w:r>
        <w:rPr>
          <w:rFonts w:ascii="Times New Roman" w:eastAsia="新宋体" w:hAnsi="Times New Roman" w:cs="Times New Roman" w:hint="eastAsia"/>
          <w:sz w:val="21"/>
          <w:szCs w:val="21"/>
        </w:rPr>
        <w:t>飞艇</w:t>
      </w:r>
      <w:r>
        <w:rPr>
          <w:rFonts w:ascii="Calibri" w:eastAsia="宋体" w:hAnsi="Calibri" w:cs="Times New Roman"/>
        </w:rPr>
        <w:tab/>
      </w:r>
    </w:p>
    <w:p w14:paraId="69E5DC5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171575" cy="914400"/>
            <wp:effectExtent l="0" t="0" r="9525" b="0"/>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1172049" cy="914770"/>
                    </a:xfrm>
                    <a:prstGeom prst="rect">
                      <a:avLst/>
                    </a:prstGeom>
                  </pic:spPr>
                </pic:pic>
              </a:graphicData>
            </a:graphic>
          </wp:inline>
        </w:drawing>
      </w:r>
      <w:r>
        <w:rPr>
          <w:rFonts w:ascii="Times New Roman" w:eastAsia="新宋体" w:hAnsi="Times New Roman" w:cs="Times New Roman" w:hint="eastAsia"/>
          <w:sz w:val="21"/>
          <w:szCs w:val="21"/>
        </w:rPr>
        <w:t>滑翔伞</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752475" cy="1181100"/>
            <wp:effectExtent l="0" t="0" r="9525" b="0"/>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752779" cy="1181578"/>
                    </a:xfrm>
                    <a:prstGeom prst="rect">
                      <a:avLst/>
                    </a:prstGeom>
                  </pic:spPr>
                </pic:pic>
              </a:graphicData>
            </a:graphic>
          </wp:inline>
        </w:drawing>
      </w:r>
      <w:r>
        <w:rPr>
          <w:rFonts w:ascii="Times New Roman" w:eastAsia="新宋体" w:hAnsi="Times New Roman" w:cs="Times New Roman" w:hint="eastAsia"/>
          <w:sz w:val="21"/>
          <w:szCs w:val="21"/>
        </w:rPr>
        <w:t>火箭</w:t>
      </w:r>
    </w:p>
    <w:p w14:paraId="1D263267">
      <w:pPr>
        <w:spacing w:line="360" w:lineRule="auto"/>
        <w:ind w:left="273" w:right="0" w:firstLine="0" w:leftChars="130" w:firstLineChars="0"/>
        <w:rPr>
          <w:rFonts w:ascii="Calibri" w:eastAsia="宋体" w:hAnsi="Calibri" w:cs="Times New Roman"/>
        </w:rPr>
      </w:pPr>
      <w:bookmarkStart w:id="0" w:name="_GoBack"/>
      <w:bookmarkEnd w:id="0"/>
    </w:p>
    <w:sectPr>
      <w:headerReference w:type="default" r:id="rId59"/>
      <w:footerReference w:type="default" r:id="rId60"/>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displayBackgroundShap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1B381A0C"/>
    <w:rsid w:val="2331302A"/>
    <w:rsid w:val="24984C27"/>
    <w:rsid w:val="28640304"/>
    <w:rsid w:val="2A031B7E"/>
    <w:rsid w:val="2D5A771D"/>
    <w:rsid w:val="32CE497F"/>
    <w:rsid w:val="3D6C75EE"/>
    <w:rsid w:val="58B10046"/>
    <w:rsid w:val="5C10063A"/>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header" Target="header1.xml" /><Relationship Id="rId6" Type="http://schemas.openxmlformats.org/officeDocument/2006/relationships/image" Target="media/image3.png" /><Relationship Id="rId60" Type="http://schemas.openxmlformats.org/officeDocument/2006/relationships/footer" Target="footer1.xml" /><Relationship Id="rId61" Type="http://schemas.openxmlformats.org/officeDocument/2006/relationships/theme" Target="theme/theme1.xml" /><Relationship Id="rId62" Type="http://schemas.openxmlformats.org/officeDocument/2006/relationships/styles" Target="styles.xml"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5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23</Pages>
  <Words>7262</Words>
  <Characters>7841</Characters>
  <DocSecurity>0</DocSecurity>
  <Lines>0</Lines>
  <Paragraphs>0</Paragraphs>
  <ScaleCrop>false</ScaleCrop>
  <Company/>
  <LinksUpToDate>false</LinksUpToDate>
  <CharactersWithSpaces>8614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2026-02-03T15:44:24Z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